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755" w:firstLineChars="200"/>
        <w:jc w:val="center"/>
        <w:rPr>
          <w:rFonts w:cs="宋体" w:asciiTheme="majorEastAsia" w:hAnsiTheme="majorEastAsia" w:eastAsiaTheme="majorEastAsia"/>
          <w:b/>
          <w:color w:val="333333"/>
          <w:spacing w:val="8"/>
          <w:kern w:val="0"/>
          <w:sz w:val="36"/>
          <w:szCs w:val="36"/>
        </w:rPr>
      </w:pPr>
      <w:r>
        <w:rPr>
          <w:rFonts w:hint="eastAsia" w:cs="宋体" w:asciiTheme="majorEastAsia" w:hAnsiTheme="majorEastAsia" w:eastAsiaTheme="majorEastAsia"/>
          <w:b/>
          <w:color w:val="333333"/>
          <w:spacing w:val="8"/>
          <w:kern w:val="0"/>
          <w:sz w:val="36"/>
          <w:szCs w:val="36"/>
        </w:rPr>
        <w:t>集思广益，为您开启解忧“神器”</w:t>
      </w:r>
    </w:p>
    <w:p>
      <w:pPr>
        <w:widowControl/>
        <w:spacing w:line="560" w:lineRule="exact"/>
        <w:ind w:firstLine="675" w:firstLineChars="200"/>
        <w:rPr>
          <w:rFonts w:cs="宋体" w:asciiTheme="majorEastAsia" w:hAnsiTheme="majorEastAsia" w:eastAsiaTheme="majorEastAsia"/>
          <w:b/>
          <w:color w:val="333333"/>
          <w:spacing w:val="8"/>
          <w:kern w:val="0"/>
          <w:sz w:val="30"/>
          <w:szCs w:val="30"/>
        </w:rPr>
      </w:pPr>
      <w:r>
        <w:rPr>
          <w:rFonts w:hint="eastAsia" w:ascii="仿宋" w:hAnsi="仿宋" w:eastAsia="仿宋" w:cs="宋体"/>
          <w:b/>
          <w:color w:val="333333"/>
          <w:spacing w:val="8"/>
          <w:kern w:val="0"/>
          <w:sz w:val="32"/>
          <w:szCs w:val="32"/>
        </w:rPr>
        <w:t>——</w:t>
      </w:r>
      <w:r>
        <w:rPr>
          <w:rFonts w:hint="eastAsia" w:ascii="仿宋" w:hAnsi="仿宋" w:eastAsia="仿宋" w:cs="宋体"/>
          <w:color w:val="333333"/>
          <w:spacing w:val="8"/>
          <w:kern w:val="0"/>
          <w:sz w:val="30"/>
          <w:szCs w:val="30"/>
        </w:rPr>
        <w:t>学院（中心）</w:t>
      </w:r>
      <w:r>
        <w:rPr>
          <w:rFonts w:ascii="仿宋" w:hAnsi="仿宋" w:eastAsia="仿宋" w:cs="宋体"/>
          <w:color w:val="333333"/>
          <w:spacing w:val="8"/>
          <w:kern w:val="0"/>
          <w:sz w:val="30"/>
          <w:szCs w:val="30"/>
        </w:rPr>
        <w:t>第三季度教职工</w:t>
      </w:r>
      <w:r>
        <w:rPr>
          <w:rFonts w:hint="eastAsia" w:ascii="仿宋" w:hAnsi="仿宋" w:eastAsia="仿宋" w:cs="宋体"/>
          <w:color w:val="333333"/>
          <w:spacing w:val="8"/>
          <w:kern w:val="0"/>
          <w:sz w:val="30"/>
          <w:szCs w:val="30"/>
        </w:rPr>
        <w:t>代表</w:t>
      </w:r>
      <w:r>
        <w:rPr>
          <w:rFonts w:ascii="仿宋" w:hAnsi="仿宋" w:eastAsia="仿宋" w:cs="宋体"/>
          <w:color w:val="333333"/>
          <w:spacing w:val="8"/>
          <w:kern w:val="0"/>
          <w:sz w:val="30"/>
          <w:szCs w:val="30"/>
        </w:rPr>
        <w:t>恳谈会</w:t>
      </w:r>
      <w:r>
        <w:rPr>
          <w:rFonts w:hint="eastAsia" w:ascii="仿宋" w:hAnsi="仿宋" w:eastAsia="仿宋" w:cs="宋体"/>
          <w:color w:val="333333"/>
          <w:spacing w:val="8"/>
          <w:kern w:val="0"/>
          <w:sz w:val="30"/>
          <w:szCs w:val="30"/>
        </w:rPr>
        <w:t>意见反馈</w:t>
      </w:r>
    </w:p>
    <w:p>
      <w:pPr>
        <w:widowControl/>
        <w:spacing w:line="560" w:lineRule="exact"/>
        <w:ind w:firstLine="672" w:firstLineChars="200"/>
        <w:rPr>
          <w:rFonts w:ascii="仿宋" w:hAnsi="仿宋" w:eastAsia="仿宋" w:cs="宋体"/>
          <w:color w:val="333333"/>
          <w:spacing w:val="8"/>
          <w:kern w:val="0"/>
          <w:sz w:val="32"/>
          <w:szCs w:val="32"/>
        </w:rPr>
      </w:pPr>
    </w:p>
    <w:p>
      <w:pPr>
        <w:widowControl/>
        <w:spacing w:line="560" w:lineRule="exact"/>
        <w:ind w:firstLine="672" w:firstLineChars="200"/>
        <w:rPr>
          <w:rFonts w:ascii="仿宋" w:hAnsi="仿宋" w:eastAsia="仿宋" w:cs="Helvetica"/>
          <w:color w:val="333333"/>
          <w:spacing w:val="8"/>
          <w:kern w:val="0"/>
          <w:sz w:val="32"/>
          <w:szCs w:val="32"/>
          <w:shd w:val="clear" w:color="auto" w:fill="FFFFFF"/>
        </w:rPr>
      </w:pPr>
      <w:r>
        <w:rPr>
          <w:rFonts w:hint="eastAsia" w:ascii="仿宋" w:hAnsi="仿宋" w:eastAsia="仿宋" w:cs="Helvetica"/>
          <w:color w:val="333333"/>
          <w:spacing w:val="8"/>
          <w:kern w:val="0"/>
          <w:sz w:val="32"/>
          <w:szCs w:val="32"/>
          <w:shd w:val="clear" w:color="auto" w:fill="FFFFFF"/>
        </w:rPr>
        <w:t>为进一步了解教职员工工作、学习、生活情况，倾听基层群众心声，9月29日上午，学院（中心）在明正楼501会议室召开了第三季度教职员工恳谈会。学院（中心）纪委书记莫文娟出席了会议，职能部门党政办、财务处、组织人事处、教务处、总务处、基建处、学生工作与保卫处、基础教育学院、图书信息中心等部门负责人及来自各分工会不同岗位的</w:t>
      </w:r>
      <w:r>
        <w:rPr>
          <w:rFonts w:hint="eastAsia" w:ascii="仿宋" w:hAnsi="仿宋" w:eastAsia="仿宋" w:cs="Helvetica"/>
          <w:color w:val="333333"/>
          <w:spacing w:val="8"/>
          <w:kern w:val="0"/>
          <w:sz w:val="32"/>
          <w:szCs w:val="32"/>
          <w:shd w:val="clear" w:color="auto" w:fill="FFFFFF"/>
          <w:lang w:eastAsia="zh-CN"/>
        </w:rPr>
        <w:t>教师</w:t>
      </w:r>
      <w:r>
        <w:rPr>
          <w:rFonts w:hint="eastAsia" w:ascii="仿宋" w:hAnsi="仿宋" w:eastAsia="仿宋" w:cs="Helvetica"/>
          <w:color w:val="333333"/>
          <w:spacing w:val="8"/>
          <w:kern w:val="0"/>
          <w:sz w:val="32"/>
          <w:szCs w:val="32"/>
          <w:shd w:val="clear" w:color="auto" w:fill="FFFFFF"/>
        </w:rPr>
        <w:t>代表参加会议，会议由工会副主席罗水华主持。</w:t>
      </w:r>
    </w:p>
    <w:p>
      <w:pPr>
        <w:widowControl/>
        <w:spacing w:line="560" w:lineRule="exact"/>
        <w:ind w:firstLine="672" w:firstLineChars="200"/>
        <w:rPr>
          <w:rFonts w:ascii="仿宋" w:hAnsi="仿宋" w:eastAsia="仿宋" w:cs="Helvetica"/>
          <w:color w:val="333333"/>
          <w:spacing w:val="8"/>
          <w:kern w:val="0"/>
          <w:sz w:val="32"/>
          <w:szCs w:val="32"/>
          <w:shd w:val="clear" w:color="auto" w:fill="FFFFFF"/>
        </w:rPr>
      </w:pPr>
      <w:r>
        <w:rPr>
          <w:rFonts w:hint="eastAsia" w:ascii="仿宋" w:hAnsi="仿宋" w:eastAsia="仿宋" w:cs="Helvetica"/>
          <w:color w:val="333333"/>
          <w:spacing w:val="8"/>
          <w:kern w:val="0"/>
          <w:sz w:val="32"/>
          <w:szCs w:val="32"/>
          <w:shd w:val="clear" w:color="auto" w:fill="FFFFFF"/>
        </w:rPr>
        <w:t>会上，工会干事吴永初向大家汇报了第二季度恳谈会议题执行情况。接着与会代表围绕师资队伍建设、福利待遇、职称晋升、校园基本建设、学生管理、后勤维修服务等方面畅所欲言，相关职能部门负责人现场对</w:t>
      </w:r>
      <w:r>
        <w:rPr>
          <w:rFonts w:hint="eastAsia" w:ascii="仿宋" w:hAnsi="仿宋" w:eastAsia="仿宋" w:cs="Helvetica"/>
          <w:color w:val="333333"/>
          <w:spacing w:val="8"/>
          <w:kern w:val="0"/>
          <w:sz w:val="32"/>
          <w:szCs w:val="32"/>
          <w:shd w:val="clear" w:color="auto" w:fill="FFFFFF"/>
          <w:lang w:eastAsia="zh-CN"/>
        </w:rPr>
        <w:t>教师</w:t>
      </w:r>
      <w:r>
        <w:rPr>
          <w:rFonts w:hint="eastAsia" w:ascii="仿宋" w:hAnsi="仿宋" w:eastAsia="仿宋" w:cs="Helvetica"/>
          <w:color w:val="333333"/>
          <w:spacing w:val="8"/>
          <w:kern w:val="0"/>
          <w:sz w:val="32"/>
          <w:szCs w:val="32"/>
          <w:shd w:val="clear" w:color="auto" w:fill="FFFFFF"/>
        </w:rPr>
        <w:t>代表提出的疑问、意见</w:t>
      </w:r>
      <w:r>
        <w:rPr>
          <w:rFonts w:hint="eastAsia" w:ascii="仿宋" w:hAnsi="仿宋" w:eastAsia="仿宋" w:cs="Helvetica"/>
          <w:color w:val="333333"/>
          <w:spacing w:val="8"/>
          <w:kern w:val="0"/>
          <w:sz w:val="32"/>
          <w:szCs w:val="32"/>
          <w:shd w:val="clear" w:color="auto" w:fill="FFFFFF"/>
          <w:lang w:eastAsia="zh-CN"/>
        </w:rPr>
        <w:t>、</w:t>
      </w:r>
      <w:r>
        <w:rPr>
          <w:rFonts w:hint="eastAsia" w:ascii="仿宋" w:hAnsi="仿宋" w:eastAsia="仿宋" w:cs="Helvetica"/>
          <w:color w:val="333333"/>
          <w:spacing w:val="8"/>
          <w:kern w:val="0"/>
          <w:sz w:val="32"/>
          <w:szCs w:val="32"/>
          <w:shd w:val="clear" w:color="auto" w:fill="FFFFFF"/>
        </w:rPr>
        <w:t>建议予以答疑解惑和解释说明。</w:t>
      </w:r>
    </w:p>
    <w:p>
      <w:pPr>
        <w:widowControl/>
        <w:spacing w:line="560" w:lineRule="exact"/>
        <w:ind w:firstLine="672" w:firstLineChars="200"/>
        <w:rPr>
          <w:rFonts w:ascii="仿宋" w:hAnsi="仿宋" w:eastAsia="仿宋" w:cs="Helvetica"/>
          <w:color w:val="333333"/>
          <w:spacing w:val="8"/>
          <w:kern w:val="0"/>
          <w:sz w:val="32"/>
          <w:szCs w:val="32"/>
          <w:shd w:val="clear" w:color="auto" w:fill="FFFFFF"/>
        </w:rPr>
      </w:pPr>
      <w:r>
        <w:rPr>
          <w:rFonts w:hint="eastAsia" w:ascii="仿宋" w:hAnsi="仿宋" w:eastAsia="仿宋" w:cs="Helvetica"/>
          <w:color w:val="333333"/>
          <w:spacing w:val="8"/>
          <w:kern w:val="0"/>
          <w:sz w:val="32"/>
          <w:szCs w:val="32"/>
          <w:shd w:val="clear" w:color="auto" w:fill="FFFFFF"/>
        </w:rPr>
        <w:t>莫文娟认真听取每位与会代表的发言并详细记录了大家提到的疑问、意见建议，对大家提出的意见建议给予了充分肯定。她感谢大家为学院（中心）的发展积极献言献策。她要求学院各职能处室将意见建议进行认真梳理、研究并逐步推进落实，将“不忘初心、牢记使命”主题教育与我们的工作紧密结合，与解决突出问题紧密结合，必实勿虚，把解决问题贯穿始终。同时，充分发挥民主，如何围绕恳谈会的召开形式，更好地解决学院（中心）发展中遇到的瓶颈问题征求大家意见。</w:t>
      </w:r>
    </w:p>
    <w:p>
      <w:pPr>
        <w:widowControl/>
        <w:spacing w:line="560" w:lineRule="exact"/>
        <w:ind w:firstLine="672" w:firstLineChars="200"/>
        <w:rPr>
          <w:rFonts w:ascii="仿宋" w:hAnsi="仿宋" w:eastAsia="仿宋" w:cs="Helvetica"/>
          <w:color w:val="333333"/>
          <w:spacing w:val="8"/>
          <w:kern w:val="0"/>
          <w:sz w:val="32"/>
          <w:szCs w:val="32"/>
          <w:shd w:val="clear" w:color="auto" w:fill="FFFFFF"/>
        </w:rPr>
      </w:pPr>
      <w:r>
        <w:rPr>
          <w:rFonts w:hint="eastAsia" w:ascii="仿宋" w:hAnsi="仿宋" w:eastAsia="仿宋" w:cs="Helvetica"/>
          <w:color w:val="333333"/>
          <w:spacing w:val="8"/>
          <w:kern w:val="0"/>
          <w:sz w:val="32"/>
          <w:szCs w:val="32"/>
          <w:shd w:val="clear" w:color="auto" w:fill="FFFFFF"/>
        </w:rPr>
        <w:t>通过交流，大家纷纷表示，恳谈会的召开形式非常不错，给基层群众提供了交流的平台，是贯彻领会学院党委精神的恳谈会，是发动群众、集思广益的“诸葛会”，更是统一思想、深化共识、聚焦精锐的恳谈会。</w:t>
      </w:r>
    </w:p>
    <w:p>
      <w:pPr>
        <w:widowControl/>
        <w:spacing w:line="560" w:lineRule="exact"/>
        <w:ind w:firstLine="672" w:firstLineChars="200"/>
        <w:rPr>
          <w:rFonts w:ascii="仿宋" w:hAnsi="仿宋" w:eastAsia="仿宋" w:cs="Helvetica"/>
          <w:b/>
          <w:color w:val="333333"/>
          <w:spacing w:val="8"/>
          <w:kern w:val="0"/>
          <w:sz w:val="32"/>
          <w:szCs w:val="32"/>
          <w:shd w:val="clear" w:color="auto" w:fill="FFFFFF"/>
        </w:rPr>
      </w:pPr>
      <w:r>
        <w:rPr>
          <w:rFonts w:hint="eastAsia" w:ascii="仿宋" w:hAnsi="仿宋" w:eastAsia="仿宋" w:cs="Helvetica"/>
          <w:color w:val="333333"/>
          <w:spacing w:val="8"/>
          <w:kern w:val="0"/>
          <w:sz w:val="32"/>
          <w:szCs w:val="32"/>
          <w:shd w:val="clear" w:color="auto" w:fill="FFFFFF"/>
        </w:rPr>
        <w:t>现将学院（中心）第三季度教职工代表恳谈会上</w:t>
      </w:r>
      <w:r>
        <w:rPr>
          <w:rFonts w:ascii="仿宋" w:hAnsi="仿宋" w:eastAsia="仿宋" w:cs="Helvetica"/>
          <w:color w:val="333333"/>
          <w:spacing w:val="8"/>
          <w:kern w:val="0"/>
          <w:sz w:val="32"/>
          <w:szCs w:val="32"/>
          <w:shd w:val="clear" w:color="auto" w:fill="FFFFFF"/>
        </w:rPr>
        <w:t>关心</w:t>
      </w:r>
      <w:r>
        <w:rPr>
          <w:rFonts w:hint="eastAsia" w:ascii="仿宋" w:hAnsi="仿宋" w:eastAsia="仿宋" w:cs="Helvetica"/>
          <w:color w:val="333333"/>
          <w:spacing w:val="8"/>
          <w:kern w:val="0"/>
          <w:sz w:val="32"/>
          <w:szCs w:val="32"/>
          <w:shd w:val="clear" w:color="auto" w:fill="FFFFFF"/>
        </w:rPr>
        <w:t>关注的问题梳理并反馈如下：</w:t>
      </w:r>
    </w:p>
    <w:p>
      <w:pPr>
        <w:spacing w:line="560" w:lineRule="exact"/>
        <w:ind w:firstLine="640" w:firstLineChars="200"/>
        <w:rPr>
          <w:rFonts w:ascii="仿宋" w:hAnsi="仿宋" w:eastAsia="仿宋" w:cs="Helvetica"/>
          <w:b/>
          <w:color w:val="333333"/>
          <w:spacing w:val="8"/>
          <w:kern w:val="0"/>
          <w:sz w:val="32"/>
          <w:szCs w:val="32"/>
          <w:shd w:val="clear" w:color="auto" w:fill="FFFFFF"/>
        </w:rPr>
      </w:pPr>
      <w:r>
        <w:rPr>
          <w:rFonts w:hint="eastAsia" w:ascii="仿宋" w:hAnsi="仿宋" w:eastAsia="仿宋"/>
          <w:color w:val="0070C0"/>
          <w:sz w:val="32"/>
          <w:szCs w:val="32"/>
        </w:rPr>
        <w:t>●</w:t>
      </w:r>
      <w:r>
        <w:rPr>
          <w:rFonts w:hint="eastAsia" w:ascii="仿宋" w:hAnsi="仿宋" w:eastAsia="仿宋"/>
          <w:b/>
          <w:color w:val="0070C0"/>
          <w:sz w:val="32"/>
          <w:szCs w:val="32"/>
        </w:rPr>
        <w:t>是否可以加重工龄工资比例或额度，加大工作量和工作质量工资分配比例，减少职称工资比例？这对每个教职工都比较公平，也能激发广大教职工的工作积极性。</w:t>
      </w:r>
    </w:p>
    <w:p>
      <w:pPr>
        <w:widowControl/>
        <w:spacing w:line="560" w:lineRule="exact"/>
        <w:ind w:firstLine="643" w:firstLineChars="200"/>
        <w:rPr>
          <w:rFonts w:ascii="仿宋" w:hAnsi="仿宋" w:eastAsia="仿宋" w:cs="Helvetica"/>
          <w:color w:val="333333"/>
          <w:spacing w:val="8"/>
          <w:kern w:val="0"/>
          <w:sz w:val="32"/>
          <w:szCs w:val="32"/>
          <w:shd w:val="clear" w:color="auto" w:fill="FFFFFF"/>
        </w:rPr>
      </w:pPr>
      <w:r>
        <w:rPr>
          <w:rFonts w:hint="eastAsia" w:ascii="仿宋" w:hAnsi="仿宋" w:eastAsia="仿宋"/>
          <w:b/>
          <w:sz w:val="32"/>
          <w:szCs w:val="32"/>
        </w:rPr>
        <w:t>回复</w:t>
      </w:r>
      <w:r>
        <w:rPr>
          <w:rFonts w:hint="eastAsia" w:ascii="仿宋" w:hAnsi="仿宋" w:eastAsia="仿宋"/>
          <w:sz w:val="32"/>
          <w:szCs w:val="32"/>
        </w:rPr>
        <w:t>：</w:t>
      </w:r>
      <w:r>
        <w:rPr>
          <w:rFonts w:hint="eastAsia" w:ascii="仿宋" w:hAnsi="仿宋" w:eastAsia="仿宋" w:cs="Helvetica"/>
          <w:color w:val="333333"/>
          <w:spacing w:val="8"/>
          <w:kern w:val="0"/>
          <w:sz w:val="32"/>
          <w:szCs w:val="32"/>
          <w:shd w:val="clear" w:color="auto" w:fill="FFFFFF"/>
        </w:rPr>
        <w:t>机关事业单位工作人员的工资是机关事业单位工作人员依法履行职责、完成本职工作后，国家以法定货币支付给个人的劳动报酬。从2006年7月1日起，事业单位工作人员实行岗位绩效工资制度。</w:t>
      </w:r>
      <w:r>
        <w:rPr>
          <w:rFonts w:hint="eastAsia" w:ascii="仿宋" w:hAnsi="仿宋" w:eastAsia="仿宋" w:cs="Helvetica"/>
          <w:b/>
          <w:color w:val="333333"/>
          <w:spacing w:val="8"/>
          <w:kern w:val="0"/>
          <w:sz w:val="32"/>
          <w:szCs w:val="32"/>
          <w:shd w:val="clear" w:color="auto" w:fill="FFFFFF"/>
        </w:rPr>
        <w:t>岗位绩效工资由岗位工资、薪级工资、绩效工资和津贴补贴四部分组成</w:t>
      </w:r>
      <w:r>
        <w:rPr>
          <w:rFonts w:hint="eastAsia" w:ascii="仿宋" w:hAnsi="仿宋" w:eastAsia="仿宋" w:cs="Helvetica"/>
          <w:color w:val="333333"/>
          <w:spacing w:val="8"/>
          <w:kern w:val="0"/>
          <w:sz w:val="32"/>
          <w:szCs w:val="32"/>
          <w:shd w:val="clear" w:color="auto" w:fill="FFFFFF"/>
        </w:rPr>
        <w:t>，无专项工龄工资。</w:t>
      </w:r>
    </w:p>
    <w:p>
      <w:pPr>
        <w:widowControl/>
        <w:spacing w:line="560" w:lineRule="exact"/>
        <w:ind w:firstLine="675" w:firstLineChars="200"/>
        <w:rPr>
          <w:rFonts w:ascii="仿宋" w:hAnsi="仿宋" w:eastAsia="仿宋" w:cs="Helvetica"/>
          <w:color w:val="333333"/>
          <w:spacing w:val="8"/>
          <w:kern w:val="0"/>
          <w:sz w:val="32"/>
          <w:szCs w:val="32"/>
          <w:shd w:val="clear" w:color="auto" w:fill="FFFFFF"/>
        </w:rPr>
      </w:pPr>
      <w:r>
        <w:rPr>
          <w:rFonts w:hint="eastAsia" w:ascii="仿宋" w:hAnsi="仿宋" w:eastAsia="仿宋" w:cs="Helvetica"/>
          <w:b/>
          <w:color w:val="333333"/>
          <w:spacing w:val="8"/>
          <w:kern w:val="0"/>
          <w:sz w:val="32"/>
          <w:szCs w:val="32"/>
          <w:shd w:val="clear" w:color="auto" w:fill="FFFFFF"/>
        </w:rPr>
        <w:t>岗位工资</w:t>
      </w:r>
      <w:r>
        <w:rPr>
          <w:rFonts w:hint="eastAsia" w:ascii="仿宋" w:hAnsi="仿宋" w:eastAsia="仿宋" w:cs="Helvetica"/>
          <w:color w:val="333333"/>
          <w:spacing w:val="8"/>
          <w:kern w:val="0"/>
          <w:sz w:val="32"/>
          <w:szCs w:val="32"/>
          <w:shd w:val="clear" w:color="auto" w:fill="FFFFFF"/>
        </w:rPr>
        <w:t>主要体现工作人员所聘岗位的职责和要求，不同等级的岗位对应不同的工资标准。</w:t>
      </w:r>
    </w:p>
    <w:p>
      <w:pPr>
        <w:widowControl/>
        <w:spacing w:line="560" w:lineRule="exact"/>
        <w:ind w:firstLine="675" w:firstLineChars="200"/>
        <w:rPr>
          <w:rFonts w:ascii="仿宋" w:hAnsi="仿宋" w:eastAsia="仿宋" w:cs="Helvetica"/>
          <w:color w:val="333333"/>
          <w:spacing w:val="8"/>
          <w:kern w:val="0"/>
          <w:sz w:val="32"/>
          <w:szCs w:val="32"/>
          <w:shd w:val="clear" w:color="auto" w:fill="FFFFFF"/>
        </w:rPr>
      </w:pPr>
      <w:r>
        <w:rPr>
          <w:rFonts w:hint="eastAsia" w:ascii="仿宋" w:hAnsi="仿宋" w:eastAsia="仿宋" w:cs="Helvetica"/>
          <w:b/>
          <w:color w:val="333333"/>
          <w:spacing w:val="8"/>
          <w:kern w:val="0"/>
          <w:sz w:val="32"/>
          <w:szCs w:val="32"/>
          <w:shd w:val="clear" w:color="auto" w:fill="FFFFFF"/>
        </w:rPr>
        <w:t>薪级工资</w:t>
      </w:r>
      <w:r>
        <w:rPr>
          <w:rFonts w:hint="eastAsia" w:ascii="仿宋" w:hAnsi="仿宋" w:eastAsia="仿宋" w:cs="Helvetica"/>
          <w:color w:val="333333"/>
          <w:spacing w:val="8"/>
          <w:kern w:val="0"/>
          <w:sz w:val="32"/>
          <w:szCs w:val="32"/>
          <w:shd w:val="clear" w:color="auto" w:fill="FFFFFF"/>
        </w:rPr>
        <w:t>与职工的工作年限有关系但不完全，薪级工资是按照本人套改年限、任职年限和所聘岗位，结合工作表现，套改确定相应的薪级工资。套改年限包括工作年限与不计算工龄的在校学习时间合并计算的年限。薪级工资主要体现工作人员的工作表现和资历，实行“一级一薪，定期升级”。2006年工资改革后，按年度考核结果合格及以上的可以正常晋级工资档次。</w:t>
      </w:r>
    </w:p>
    <w:p>
      <w:pPr>
        <w:widowControl/>
        <w:spacing w:line="560" w:lineRule="exact"/>
        <w:ind w:firstLine="672" w:firstLineChars="200"/>
        <w:rPr>
          <w:rFonts w:ascii="仿宋" w:hAnsi="仿宋" w:eastAsia="仿宋" w:cs="Helvetica"/>
          <w:color w:val="333333"/>
          <w:spacing w:val="8"/>
          <w:kern w:val="0"/>
          <w:sz w:val="32"/>
          <w:szCs w:val="32"/>
          <w:shd w:val="clear" w:color="auto" w:fill="FFFFFF"/>
        </w:rPr>
      </w:pPr>
      <w:r>
        <w:rPr>
          <w:rFonts w:hint="eastAsia" w:ascii="仿宋" w:hAnsi="仿宋" w:eastAsia="仿宋" w:cs="Helvetica"/>
          <w:color w:val="333333"/>
          <w:spacing w:val="8"/>
          <w:kern w:val="0"/>
          <w:sz w:val="32"/>
          <w:szCs w:val="32"/>
          <w:shd w:val="clear" w:color="auto" w:fill="FFFFFF"/>
        </w:rPr>
        <w:t>岗位工资和薪级工资统称为基本工资。</w:t>
      </w:r>
      <w:r>
        <w:rPr>
          <w:rFonts w:ascii="仿宋" w:hAnsi="仿宋" w:eastAsia="仿宋" w:cs="Helvetica"/>
          <w:color w:val="333333"/>
          <w:spacing w:val="8"/>
          <w:kern w:val="0"/>
          <w:sz w:val="32"/>
          <w:szCs w:val="32"/>
          <w:shd w:val="clear" w:color="auto" w:fill="FFFFFF"/>
        </w:rPr>
        <w:t>基本工资标准的调整由国家统一部署，具体方案由</w:t>
      </w:r>
      <w:r>
        <w:rPr>
          <w:rFonts w:hint="eastAsia" w:ascii="仿宋" w:hAnsi="仿宋" w:eastAsia="仿宋" w:cs="Helvetica"/>
          <w:color w:val="333333"/>
          <w:spacing w:val="8"/>
          <w:kern w:val="0"/>
          <w:sz w:val="32"/>
          <w:szCs w:val="32"/>
          <w:shd w:val="clear" w:color="auto" w:fill="FFFFFF"/>
        </w:rPr>
        <w:t>人力资源和社会保障</w:t>
      </w:r>
      <w:r>
        <w:rPr>
          <w:rFonts w:ascii="仿宋" w:hAnsi="仿宋" w:eastAsia="仿宋" w:cs="Helvetica"/>
          <w:color w:val="333333"/>
          <w:spacing w:val="8"/>
          <w:kern w:val="0"/>
          <w:sz w:val="32"/>
          <w:szCs w:val="32"/>
          <w:shd w:val="clear" w:color="auto" w:fill="FFFFFF"/>
        </w:rPr>
        <w:t>部、财政部拟定，报国务院批准后实施。</w:t>
      </w:r>
    </w:p>
    <w:p>
      <w:pPr>
        <w:widowControl/>
        <w:spacing w:line="560" w:lineRule="exact"/>
        <w:ind w:firstLine="675" w:firstLineChars="200"/>
        <w:rPr>
          <w:rFonts w:ascii="仿宋" w:hAnsi="仿宋" w:eastAsia="仿宋" w:cs="Helvetica"/>
          <w:color w:val="333333"/>
          <w:spacing w:val="8"/>
          <w:kern w:val="0"/>
          <w:sz w:val="32"/>
          <w:szCs w:val="32"/>
          <w:shd w:val="clear" w:color="auto" w:fill="FFFFFF"/>
        </w:rPr>
      </w:pPr>
      <w:r>
        <w:rPr>
          <w:rFonts w:hint="eastAsia" w:ascii="仿宋" w:hAnsi="仿宋" w:eastAsia="仿宋" w:cs="Helvetica"/>
          <w:b/>
          <w:color w:val="333333"/>
          <w:spacing w:val="8"/>
          <w:kern w:val="0"/>
          <w:sz w:val="32"/>
          <w:szCs w:val="32"/>
          <w:shd w:val="clear" w:color="auto" w:fill="FFFFFF"/>
        </w:rPr>
        <w:t>绩效工资</w:t>
      </w:r>
      <w:r>
        <w:rPr>
          <w:rFonts w:hint="eastAsia" w:ascii="仿宋" w:hAnsi="仿宋" w:eastAsia="仿宋" w:cs="Helvetica"/>
          <w:color w:val="333333"/>
          <w:spacing w:val="8"/>
          <w:kern w:val="0"/>
          <w:sz w:val="32"/>
          <w:szCs w:val="32"/>
          <w:shd w:val="clear" w:color="auto" w:fill="FFFFFF"/>
        </w:rPr>
        <w:t>是改革后事业单位工作人员收入的重要组成部分，是收入中灵活的部分，主要体现工作人员业绩和实际贡献。绩效工资政策依据是《关于印发省属其他事业单位绩效工资实话办法的通知》（湘人社发〔2012〕84号）和《关于省属驻长事业单位绩效工资水平调整有关事项的》（湘人社发〔2016〕60号）文件精神进行核发，具体标准与职工的职务职称或工人技术等级有直接关系，不同岗位绩效工资标准不同。事业单位在省级政府人社、财政部门核定的绩效工资总量内，按照规范的程序和要求，自主分配。</w:t>
      </w:r>
    </w:p>
    <w:p>
      <w:pPr>
        <w:widowControl/>
        <w:spacing w:line="560" w:lineRule="exact"/>
        <w:ind w:firstLine="675" w:firstLineChars="200"/>
        <w:rPr>
          <w:rFonts w:ascii="仿宋" w:hAnsi="仿宋" w:eastAsia="仿宋" w:cs="Helvetica"/>
          <w:color w:val="333333"/>
          <w:spacing w:val="8"/>
          <w:kern w:val="0"/>
          <w:sz w:val="32"/>
          <w:szCs w:val="32"/>
          <w:shd w:val="clear" w:color="auto" w:fill="FFFFFF"/>
        </w:rPr>
      </w:pPr>
      <w:r>
        <w:rPr>
          <w:rFonts w:hint="eastAsia" w:ascii="仿宋" w:hAnsi="仿宋" w:eastAsia="仿宋" w:cs="Helvetica"/>
          <w:b/>
          <w:color w:val="333333"/>
          <w:spacing w:val="8"/>
          <w:kern w:val="0"/>
          <w:sz w:val="32"/>
          <w:szCs w:val="32"/>
          <w:shd w:val="clear" w:color="auto" w:fill="FFFFFF"/>
        </w:rPr>
        <w:t>津贴补贴</w:t>
      </w:r>
      <w:r>
        <w:rPr>
          <w:rFonts w:hint="eastAsia" w:ascii="仿宋" w:hAnsi="仿宋" w:eastAsia="仿宋" w:cs="Helvetica"/>
          <w:color w:val="333333"/>
          <w:spacing w:val="8"/>
          <w:kern w:val="0"/>
          <w:sz w:val="32"/>
          <w:szCs w:val="32"/>
          <w:shd w:val="clear" w:color="auto" w:fill="FFFFFF"/>
        </w:rPr>
        <w:t>：事业单位津贴补贴，分为艰苦边远地区津贴和特殊岗位津贴补贴，由省级人社部门明确项目及标准，统一执行。</w:t>
      </w:r>
    </w:p>
    <w:p>
      <w:pPr>
        <w:widowControl/>
        <w:spacing w:line="560" w:lineRule="exact"/>
        <w:ind w:firstLine="672" w:firstLineChars="200"/>
        <w:rPr>
          <w:rFonts w:ascii="仿宋" w:hAnsi="仿宋" w:eastAsia="仿宋" w:cs="Helvetica"/>
          <w:color w:val="333333"/>
          <w:spacing w:val="8"/>
          <w:kern w:val="0"/>
          <w:sz w:val="32"/>
          <w:szCs w:val="32"/>
          <w:shd w:val="clear" w:color="auto" w:fill="FFFFFF"/>
        </w:rPr>
      </w:pPr>
      <w:r>
        <w:rPr>
          <w:rFonts w:hint="eastAsia" w:ascii="仿宋" w:hAnsi="仿宋" w:eastAsia="仿宋" w:cs="Helvetica"/>
          <w:color w:val="333333"/>
          <w:spacing w:val="8"/>
          <w:kern w:val="0"/>
          <w:sz w:val="32"/>
          <w:szCs w:val="32"/>
          <w:shd w:val="clear" w:color="auto" w:fill="FFFFFF"/>
        </w:rPr>
        <w:t>综上，要进行工资分配的改革，必须在符合上级规定的情况下，对工作人员的奖励性绩效工资部分进行调整。目前，学院一方面向上级主管部门、省人社厅、省财政厅争取政策支持，提高学校的绩效工资总量；另一方面，进行内部绩效分配改革方案的论证试点，尽快推出体现多劳多得、优绩优酬的原则，充分发挥绩效工资的激励导向作用的分配方案。</w:t>
      </w:r>
    </w:p>
    <w:p>
      <w:pPr>
        <w:adjustRightInd w:val="0"/>
        <w:snapToGrid w:val="0"/>
        <w:spacing w:line="560" w:lineRule="exact"/>
        <w:ind w:firstLine="643" w:firstLineChars="200"/>
        <w:rPr>
          <w:rFonts w:ascii="仿宋" w:hAnsi="仿宋" w:eastAsia="仿宋"/>
          <w:b/>
          <w:color w:val="0070C0"/>
          <w:sz w:val="32"/>
          <w:szCs w:val="32"/>
        </w:rPr>
      </w:pPr>
      <w:r>
        <w:rPr>
          <w:rFonts w:hint="eastAsia" w:ascii="仿宋" w:hAnsi="仿宋" w:eastAsia="仿宋"/>
          <w:b/>
          <w:color w:val="0070C0"/>
          <w:sz w:val="32"/>
          <w:szCs w:val="32"/>
        </w:rPr>
        <w:t>●请问职工的养老保险是从哪一年开始买的？入编前那几年是否买了养老保险？</w:t>
      </w:r>
    </w:p>
    <w:p>
      <w:pPr>
        <w:widowControl/>
        <w:spacing w:line="560" w:lineRule="exact"/>
        <w:ind w:firstLine="675" w:firstLineChars="200"/>
        <w:rPr>
          <w:rFonts w:ascii="仿宋" w:hAnsi="仿宋" w:eastAsia="仿宋" w:cs="Helvetica"/>
          <w:color w:val="333333"/>
          <w:spacing w:val="8"/>
          <w:kern w:val="0"/>
          <w:sz w:val="32"/>
          <w:szCs w:val="32"/>
          <w:shd w:val="clear" w:color="auto" w:fill="FFFFFF"/>
        </w:rPr>
      </w:pPr>
      <w:r>
        <w:rPr>
          <w:rFonts w:hint="eastAsia" w:ascii="仿宋" w:hAnsi="仿宋" w:eastAsia="仿宋" w:cs="Helvetica"/>
          <w:b/>
          <w:color w:val="333333"/>
          <w:spacing w:val="8"/>
          <w:kern w:val="0"/>
          <w:sz w:val="32"/>
          <w:szCs w:val="32"/>
          <w:shd w:val="clear" w:color="auto" w:fill="FFFFFF"/>
        </w:rPr>
        <w:t>回复</w:t>
      </w:r>
      <w:r>
        <w:rPr>
          <w:rFonts w:hint="eastAsia" w:ascii="仿宋" w:hAnsi="仿宋" w:eastAsia="仿宋" w:cs="Helvetica"/>
          <w:color w:val="333333"/>
          <w:spacing w:val="8"/>
          <w:kern w:val="0"/>
          <w:sz w:val="32"/>
          <w:szCs w:val="32"/>
          <w:shd w:val="clear" w:color="auto" w:fill="FFFFFF"/>
        </w:rPr>
        <w:t>：2014年10月,国家实施了机关事业单位养老保险制度,从此机关事业单位工作人员开始缴纳养老保险,享受养老金。学院教职工养老保险建账时间是2014年10月，即从2014年10月起按规定要求缴纳养老保险，单位按个人上一年度平均月工资的20%比例支付单位部分、个人按上一年度平均月工资的8%比例支付个人部分。</w:t>
      </w:r>
    </w:p>
    <w:p>
      <w:pPr>
        <w:widowControl/>
        <w:spacing w:line="560" w:lineRule="exact"/>
        <w:ind w:firstLine="672" w:firstLineChars="200"/>
        <w:rPr>
          <w:rFonts w:ascii="仿宋" w:hAnsi="仿宋" w:eastAsia="仿宋" w:cs="Helvetica"/>
          <w:color w:val="333333"/>
          <w:spacing w:val="8"/>
          <w:kern w:val="0"/>
          <w:sz w:val="32"/>
          <w:szCs w:val="32"/>
          <w:shd w:val="clear" w:color="auto" w:fill="FFFFFF"/>
        </w:rPr>
      </w:pPr>
      <w:r>
        <w:rPr>
          <w:rFonts w:hint="eastAsia" w:ascii="仿宋" w:hAnsi="仿宋" w:eastAsia="仿宋" w:cs="Helvetica"/>
          <w:color w:val="333333"/>
          <w:spacing w:val="8"/>
          <w:kern w:val="0"/>
          <w:sz w:val="32"/>
          <w:szCs w:val="32"/>
          <w:shd w:val="clear" w:color="auto" w:fill="FFFFFF"/>
        </w:rPr>
        <w:t>根据近期省人力资源和社会保障厅党组有关会议精神，学校2006年工资改革后自行招聘人员（已于2013年正式取得编制身份）的养老保险以职工进入学院时间（即编办认定时间）为依据，认定视同缴费时间。参加了2006年工资改革人员和2006年工资改革后按规定程序进入人员按省人力资源和社会保障厅相关规定办理（核实个人档案后，根据档案实际情况是否认定为视同）。</w:t>
      </w:r>
    </w:p>
    <w:p>
      <w:pPr>
        <w:widowControl/>
        <w:spacing w:line="560" w:lineRule="exact"/>
        <w:ind w:firstLine="640" w:firstLineChars="200"/>
        <w:rPr>
          <w:rFonts w:ascii="仿宋" w:hAnsi="仿宋" w:eastAsia="仿宋" w:cs="Helvetica"/>
          <w:color w:val="333333"/>
          <w:spacing w:val="8"/>
          <w:kern w:val="0"/>
          <w:sz w:val="32"/>
          <w:szCs w:val="32"/>
          <w:shd w:val="clear" w:color="auto" w:fill="FFFFFF"/>
        </w:rPr>
      </w:pPr>
      <w:r>
        <w:rPr>
          <w:rFonts w:hint="eastAsia" w:ascii="仿宋" w:hAnsi="仿宋" w:eastAsia="仿宋"/>
          <w:color w:val="0070C0"/>
          <w:sz w:val="32"/>
          <w:szCs w:val="32"/>
        </w:rPr>
        <w:t>●</w:t>
      </w:r>
      <w:r>
        <w:rPr>
          <w:rFonts w:hint="eastAsia" w:ascii="仿宋" w:hAnsi="仿宋" w:eastAsia="仿宋"/>
          <w:b/>
          <w:color w:val="0070C0"/>
          <w:sz w:val="32"/>
          <w:szCs w:val="32"/>
        </w:rPr>
        <w:t>专业师资队伍的建设跟不上专业建设的发展、教学硬件条件跟不上学生人数的发展,是否可以进一步重视加大师资队伍建设力度和对重点专业人才引进力度？充分调动发挥高职称教师的带头引领作用。</w:t>
      </w:r>
    </w:p>
    <w:p>
      <w:pPr>
        <w:adjustRightInd w:val="0"/>
        <w:snapToGrid w:val="0"/>
        <w:spacing w:line="560" w:lineRule="exact"/>
        <w:ind w:firstLine="675" w:firstLineChars="200"/>
        <w:rPr>
          <w:rFonts w:ascii="仿宋" w:hAnsi="仿宋" w:eastAsia="仿宋"/>
          <w:b/>
          <w:sz w:val="32"/>
          <w:szCs w:val="32"/>
        </w:rPr>
      </w:pPr>
      <w:r>
        <w:rPr>
          <w:rFonts w:hint="eastAsia" w:ascii="仿宋" w:hAnsi="仿宋" w:eastAsia="仿宋" w:cs="Helvetica"/>
          <w:b/>
          <w:color w:val="333333"/>
          <w:spacing w:val="8"/>
          <w:kern w:val="0"/>
          <w:sz w:val="32"/>
          <w:szCs w:val="32"/>
          <w:shd w:val="clear" w:color="auto" w:fill="FFFFFF"/>
        </w:rPr>
        <w:t>回复</w:t>
      </w:r>
      <w:r>
        <w:rPr>
          <w:rFonts w:hint="eastAsia" w:ascii="仿宋" w:hAnsi="仿宋" w:eastAsia="仿宋" w:cs="Helvetica"/>
          <w:color w:val="333333"/>
          <w:spacing w:val="8"/>
          <w:kern w:val="0"/>
          <w:sz w:val="32"/>
          <w:szCs w:val="32"/>
          <w:shd w:val="clear" w:color="auto" w:fill="FFFFFF"/>
        </w:rPr>
        <w:t>：2019年学院已开展了消防工程技术、救援技术、矿山安全技术、民爆工程安全管理、电气、会计等18个专任教师岗位的编制内公开招聘，较2018年增加11个。目前9名专业人员通过笔试、面试、试讲等环节，上级部门审批后，即可正式入职；同时，学院还积极通过编制外招聘引进人才，缓解用人紧张局面，合理优化师资队伍结构，已经聘请了包括郭其云、万军等副高以上专业技术人员5人，中级专业技术人员5人。学院将在控制编制总量内的情况下，对照专业建设发展需要，加大紧缺专业人才编制内引进力度，合理运用编制外招聘形式，吸引高端人才、企业人才来校工作。目前，学院人事处正与各二级学院对接，争取2020年公开招聘早谋划、早实施，确保在2020年秋季开学时新聘人员能正式入职工作。</w:t>
      </w:r>
    </w:p>
    <w:p>
      <w:pPr>
        <w:spacing w:line="560" w:lineRule="exact"/>
        <w:ind w:firstLine="640" w:firstLineChars="200"/>
        <w:rPr>
          <w:rFonts w:ascii="仿宋" w:hAnsi="仿宋" w:eastAsia="仿宋" w:cs="Times New Roman"/>
          <w:b/>
          <w:color w:val="0070C0"/>
          <w:sz w:val="32"/>
          <w:szCs w:val="32"/>
        </w:rPr>
      </w:pPr>
      <w:r>
        <w:rPr>
          <w:rFonts w:hint="eastAsia" w:ascii="仿宋" w:hAnsi="仿宋" w:eastAsia="仿宋"/>
          <w:color w:val="0070C0"/>
          <w:sz w:val="32"/>
          <w:szCs w:val="32"/>
        </w:rPr>
        <w:t>●</w:t>
      </w:r>
      <w:r>
        <w:rPr>
          <w:rFonts w:hint="eastAsia" w:ascii="仿宋" w:hAnsi="仿宋" w:eastAsia="仿宋" w:cs="Times New Roman"/>
          <w:b/>
          <w:color w:val="0070C0"/>
          <w:sz w:val="32"/>
          <w:szCs w:val="32"/>
        </w:rPr>
        <w:t>原核工业技校并入安职院后，有一部分同志的住房补贴没有落实，是否有解决办法？</w:t>
      </w:r>
    </w:p>
    <w:p>
      <w:pPr>
        <w:spacing w:line="560" w:lineRule="exact"/>
        <w:ind w:firstLine="643" w:firstLineChars="200"/>
        <w:rPr>
          <w:rFonts w:ascii="仿宋" w:hAnsi="仿宋" w:eastAsia="仿宋" w:cs="Helvetica"/>
          <w:color w:val="333333"/>
          <w:spacing w:val="8"/>
          <w:kern w:val="0"/>
          <w:sz w:val="32"/>
          <w:szCs w:val="32"/>
          <w:shd w:val="clear" w:color="auto" w:fill="FFFFFF"/>
        </w:rPr>
      </w:pPr>
      <w:r>
        <w:rPr>
          <w:rFonts w:hint="eastAsia" w:ascii="仿宋" w:hAnsi="仿宋" w:eastAsia="仿宋" w:cs="Times New Roman"/>
          <w:b/>
          <w:sz w:val="32"/>
          <w:szCs w:val="32"/>
        </w:rPr>
        <w:t>回复</w:t>
      </w:r>
      <w:r>
        <w:rPr>
          <w:rFonts w:hint="eastAsia" w:ascii="仿宋" w:hAnsi="仿宋" w:eastAsia="仿宋" w:cs="Times New Roman"/>
          <w:sz w:val="32"/>
          <w:szCs w:val="32"/>
        </w:rPr>
        <w:t>：</w:t>
      </w:r>
      <w:r>
        <w:rPr>
          <w:rFonts w:hint="eastAsia" w:ascii="仿宋" w:hAnsi="仿宋" w:eastAsia="仿宋" w:cs="Helvetica"/>
          <w:color w:val="333333"/>
          <w:spacing w:val="8"/>
          <w:kern w:val="0"/>
          <w:sz w:val="32"/>
          <w:szCs w:val="32"/>
          <w:shd w:val="clear" w:color="auto" w:fill="FFFFFF"/>
        </w:rPr>
        <w:t>学院总务处计划每年10月份启动该项工作。原核工业技校老师的住房补贴，已经发放到2018年年底，学院总务处将原核工业技校新职工和学院去年招聘已过试用期的新进职工一并考虑发放物业补贴。同时学院总务处积极与学院人事处、工会、财务处协调联系，由工会收集审核相关证明材料阶段，争取尽快将补贴发放到位。</w:t>
      </w:r>
    </w:p>
    <w:p>
      <w:pPr>
        <w:spacing w:line="560" w:lineRule="exact"/>
        <w:ind w:firstLine="640" w:firstLineChars="200"/>
        <w:rPr>
          <w:rFonts w:ascii="仿宋" w:hAnsi="仿宋" w:eastAsia="仿宋" w:cs="Times New Roman"/>
          <w:b/>
          <w:color w:val="0070C0"/>
          <w:sz w:val="32"/>
          <w:szCs w:val="32"/>
        </w:rPr>
      </w:pPr>
      <w:r>
        <w:rPr>
          <w:rFonts w:hint="eastAsia" w:ascii="仿宋" w:hAnsi="仿宋" w:eastAsia="仿宋"/>
          <w:color w:val="0070C0"/>
          <w:sz w:val="32"/>
          <w:szCs w:val="32"/>
        </w:rPr>
        <w:t>●</w:t>
      </w:r>
      <w:r>
        <w:rPr>
          <w:rFonts w:hint="eastAsia" w:ascii="仿宋" w:hAnsi="仿宋" w:eastAsia="仿宋" w:cs="Times New Roman"/>
          <w:b/>
          <w:color w:val="0070C0"/>
          <w:sz w:val="32"/>
          <w:szCs w:val="32"/>
        </w:rPr>
        <w:t>今年上半年</w:t>
      </w:r>
      <w:r>
        <w:rPr>
          <w:rFonts w:ascii="仿宋" w:hAnsi="仿宋" w:eastAsia="仿宋" w:cs="Times New Roman"/>
          <w:b/>
          <w:color w:val="0070C0"/>
          <w:sz w:val="32"/>
          <w:szCs w:val="32"/>
        </w:rPr>
        <w:t>明礼楼2-605天花板</w:t>
      </w:r>
      <w:r>
        <w:rPr>
          <w:rFonts w:hint="eastAsia" w:ascii="仿宋" w:hAnsi="仿宋" w:eastAsia="仿宋" w:cs="Times New Roman"/>
          <w:b/>
          <w:color w:val="0070C0"/>
          <w:sz w:val="32"/>
          <w:szCs w:val="32"/>
        </w:rPr>
        <w:t>已</w:t>
      </w:r>
      <w:r>
        <w:rPr>
          <w:rFonts w:ascii="仿宋" w:hAnsi="仿宋" w:eastAsia="仿宋" w:cs="Times New Roman"/>
          <w:b/>
          <w:color w:val="0070C0"/>
          <w:sz w:val="32"/>
          <w:szCs w:val="32"/>
        </w:rPr>
        <w:t>维修，这个学期开学后，又掉落了一块，而且周围其它部分也有掉落的危险。</w:t>
      </w:r>
      <w:r>
        <w:rPr>
          <w:rFonts w:hint="eastAsia" w:ascii="仿宋" w:hAnsi="仿宋" w:eastAsia="仿宋" w:cs="Times New Roman"/>
          <w:b/>
          <w:color w:val="0070C0"/>
          <w:sz w:val="32"/>
          <w:szCs w:val="32"/>
        </w:rPr>
        <w:t>如何保证师生的安全，不留隐患?</w:t>
      </w:r>
    </w:p>
    <w:p>
      <w:pPr>
        <w:widowControl/>
        <w:shd w:val="clear" w:color="auto" w:fill="FFFFFF"/>
        <w:spacing w:line="560" w:lineRule="exact"/>
        <w:ind w:firstLine="643" w:firstLineChars="200"/>
        <w:rPr>
          <w:rFonts w:ascii="仿宋" w:hAnsi="仿宋" w:eastAsia="仿宋" w:cs="宋体"/>
          <w:spacing w:val="8"/>
          <w:kern w:val="0"/>
          <w:sz w:val="32"/>
          <w:szCs w:val="32"/>
        </w:rPr>
      </w:pPr>
      <w:r>
        <w:rPr>
          <w:rFonts w:hint="eastAsia" w:ascii="仿宋" w:hAnsi="仿宋" w:eastAsia="仿宋" w:cs="Times New Roman"/>
          <w:b/>
          <w:sz w:val="32"/>
          <w:szCs w:val="32"/>
        </w:rPr>
        <w:t>回复</w:t>
      </w:r>
      <w:r>
        <w:rPr>
          <w:rFonts w:hint="eastAsia" w:ascii="仿宋" w:hAnsi="仿宋" w:eastAsia="仿宋" w:cs="Times New Roman"/>
          <w:sz w:val="32"/>
          <w:szCs w:val="32"/>
        </w:rPr>
        <w:t>：学院明礼楼</w:t>
      </w:r>
      <w:r>
        <w:rPr>
          <w:rFonts w:hint="eastAsia" w:ascii="仿宋" w:hAnsi="仿宋" w:eastAsia="仿宋" w:cs="宋体"/>
          <w:spacing w:val="8"/>
          <w:kern w:val="0"/>
          <w:sz w:val="32"/>
          <w:szCs w:val="32"/>
        </w:rPr>
        <w:t>后栋605天花板的维修问题，学院总务处11月9日已对605的天花板进行安全隐患排查，消除了故障隐患。今后维修天花板等类似或其他维修时，维修完毕，学院总务处、学生工作与保卫处也会加强对报修点周围进行安全隐患排查，保障师生安全。</w:t>
      </w:r>
    </w:p>
    <w:p>
      <w:pPr>
        <w:spacing w:line="560" w:lineRule="exact"/>
        <w:ind w:firstLine="640" w:firstLineChars="200"/>
        <w:rPr>
          <w:rFonts w:ascii="仿宋" w:hAnsi="仿宋" w:eastAsia="仿宋" w:cs="Times New Roman"/>
          <w:sz w:val="32"/>
          <w:szCs w:val="32"/>
        </w:rPr>
      </w:pPr>
      <w:r>
        <w:rPr>
          <w:rFonts w:hint="eastAsia" w:ascii="仿宋" w:hAnsi="仿宋" w:eastAsia="仿宋"/>
          <w:color w:val="0070C0"/>
          <w:sz w:val="32"/>
          <w:szCs w:val="32"/>
        </w:rPr>
        <w:t>●</w:t>
      </w:r>
      <w:r>
        <w:rPr>
          <w:rFonts w:hint="eastAsia" w:ascii="仿宋" w:hAnsi="仿宋" w:eastAsia="仿宋" w:cs="Times New Roman"/>
          <w:b/>
          <w:color w:val="0070C0"/>
          <w:sz w:val="32"/>
          <w:szCs w:val="32"/>
        </w:rPr>
        <w:t>湖南安迅公司学校在编职工住房补贴、物业补贴没有落实，学院是否有解决办法</w:t>
      </w:r>
      <w:r>
        <w:rPr>
          <w:rFonts w:hint="eastAsia" w:ascii="仿宋" w:hAnsi="仿宋" w:eastAsia="仿宋" w:cs="Times New Roman"/>
          <w:sz w:val="32"/>
          <w:szCs w:val="32"/>
        </w:rPr>
        <w:t>。</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回复</w:t>
      </w:r>
      <w:r>
        <w:rPr>
          <w:rFonts w:hint="eastAsia" w:ascii="仿宋" w:hAnsi="仿宋" w:eastAsia="仿宋" w:cs="Times New Roman"/>
          <w:sz w:val="32"/>
          <w:szCs w:val="32"/>
        </w:rPr>
        <w:t>：湖南安迅公司职工的住房补贴和物业补贴问题已与学院人事处、财务处沟通，该工作涉及学院在职职工在企业薪酬津补贴发放政策问题，已反馈给湖南安迅公司，此问题还需根据相关政策和合同规定研究决定。</w:t>
      </w:r>
    </w:p>
    <w:p>
      <w:pPr>
        <w:spacing w:line="560" w:lineRule="exact"/>
        <w:ind w:firstLine="640" w:firstLineChars="200"/>
        <w:rPr>
          <w:rFonts w:ascii="仿宋" w:hAnsi="仿宋" w:eastAsia="仿宋" w:cs="Times New Roman"/>
          <w:b/>
          <w:color w:val="0070C0"/>
          <w:sz w:val="32"/>
          <w:szCs w:val="32"/>
        </w:rPr>
      </w:pPr>
      <w:r>
        <w:rPr>
          <w:rFonts w:hint="eastAsia" w:ascii="仿宋" w:hAnsi="仿宋" w:eastAsia="仿宋"/>
          <w:color w:val="0070C0"/>
          <w:sz w:val="32"/>
          <w:szCs w:val="32"/>
        </w:rPr>
        <w:t>●</w:t>
      </w:r>
      <w:r>
        <w:rPr>
          <w:rFonts w:hint="eastAsia" w:ascii="仿宋" w:hAnsi="仿宋" w:eastAsia="仿宋" w:cs="Times New Roman"/>
          <w:b/>
          <w:color w:val="0070C0"/>
          <w:sz w:val="32"/>
          <w:szCs w:val="32"/>
        </w:rPr>
        <w:t>对于老职工房补政策是否有新的方案平衡？</w:t>
      </w:r>
    </w:p>
    <w:p>
      <w:pPr>
        <w:widowControl/>
        <w:shd w:val="clear" w:color="auto" w:fill="FFFFFF"/>
        <w:spacing w:line="560" w:lineRule="exact"/>
        <w:ind w:firstLine="643" w:firstLineChars="200"/>
        <w:rPr>
          <w:rFonts w:ascii="仿宋" w:hAnsi="仿宋" w:eastAsia="仿宋" w:cs="宋体"/>
          <w:b/>
          <w:spacing w:val="8"/>
          <w:kern w:val="0"/>
          <w:sz w:val="32"/>
          <w:szCs w:val="32"/>
        </w:rPr>
      </w:pPr>
      <w:r>
        <w:rPr>
          <w:rFonts w:hint="eastAsia" w:ascii="仿宋" w:hAnsi="仿宋" w:eastAsia="仿宋" w:cs="Times New Roman"/>
          <w:b/>
          <w:sz w:val="32"/>
          <w:szCs w:val="32"/>
        </w:rPr>
        <w:t>回复</w:t>
      </w:r>
      <w:r>
        <w:rPr>
          <w:rFonts w:hint="eastAsia" w:ascii="仿宋" w:hAnsi="仿宋" w:eastAsia="仿宋" w:cs="Times New Roman"/>
          <w:sz w:val="32"/>
          <w:szCs w:val="32"/>
        </w:rPr>
        <w:t>：学院暂时没有收到上级部门新的关于房补政策文件。若有新的房补政策，一定及时按政策相关规定立即落实。</w:t>
      </w:r>
    </w:p>
    <w:p>
      <w:pPr>
        <w:spacing w:line="560" w:lineRule="exact"/>
        <w:ind w:firstLine="640" w:firstLineChars="200"/>
        <w:rPr>
          <w:rFonts w:ascii="仿宋" w:hAnsi="仿宋" w:eastAsia="仿宋" w:cs="Times New Roman"/>
          <w:b/>
          <w:color w:val="0070C0"/>
          <w:sz w:val="32"/>
          <w:szCs w:val="32"/>
        </w:rPr>
      </w:pPr>
      <w:r>
        <w:rPr>
          <w:rFonts w:hint="eastAsia" w:ascii="仿宋" w:hAnsi="仿宋" w:eastAsia="仿宋"/>
          <w:color w:val="0070C0"/>
          <w:sz w:val="32"/>
          <w:szCs w:val="32"/>
        </w:rPr>
        <w:t>●</w:t>
      </w:r>
      <w:r>
        <w:rPr>
          <w:rFonts w:hint="eastAsia" w:ascii="仿宋" w:hAnsi="仿宋" w:eastAsia="仿宋" w:cs="Times New Roman"/>
          <w:b/>
          <w:color w:val="0070C0"/>
          <w:sz w:val="32"/>
          <w:szCs w:val="32"/>
        </w:rPr>
        <w:t>规划中的教师公寓的管理及使用方案是什么？教师是否可以购买？或者是否可以为在职职工提供午休房，以及为值班辅导员提供宿舍？</w:t>
      </w:r>
    </w:p>
    <w:p>
      <w:pPr>
        <w:spacing w:line="560" w:lineRule="exact"/>
        <w:ind w:firstLine="643" w:firstLineChars="200"/>
        <w:rPr>
          <w:rFonts w:ascii="仿宋" w:hAnsi="仿宋" w:eastAsia="仿宋"/>
          <w:b/>
          <w:sz w:val="32"/>
          <w:szCs w:val="32"/>
        </w:rPr>
      </w:pPr>
      <w:r>
        <w:rPr>
          <w:rFonts w:hint="eastAsia" w:ascii="仿宋" w:hAnsi="仿宋" w:eastAsia="仿宋" w:cs="Times New Roman"/>
          <w:b/>
          <w:sz w:val="32"/>
          <w:szCs w:val="32"/>
        </w:rPr>
        <w:t>回复</w:t>
      </w:r>
      <w:r>
        <w:rPr>
          <w:rFonts w:hint="eastAsia" w:ascii="仿宋" w:hAnsi="仿宋" w:eastAsia="仿宋" w:cs="Times New Roman"/>
          <w:sz w:val="32"/>
          <w:szCs w:val="32"/>
        </w:rPr>
        <w:t>：2019年6月28日由学院工会牵头向学院（中心）党委提交了一份《关于职工住房调研的报告》，学院（中心）将召开专题会议研究，商议职工住房建设问题。因近几年学院生源不断扩大，建设场地有限，暂时没有公共用房资源提供给老师午休。为保障满足辅导员值班留宿要求，自2016年下学期起由学生工作与保卫处统筹管理和安排，具体是：第3栋家属楼301、302、304三间宿舍。</w:t>
      </w:r>
    </w:p>
    <w:p>
      <w:pPr>
        <w:spacing w:line="560" w:lineRule="exact"/>
        <w:ind w:firstLine="200"/>
        <w:rPr>
          <w:rFonts w:ascii="仿宋" w:hAnsi="仿宋" w:eastAsia="仿宋"/>
          <w:b/>
          <w:sz w:val="32"/>
          <w:szCs w:val="32"/>
        </w:rPr>
      </w:pPr>
      <w:r>
        <w:rPr>
          <w:rFonts w:hint="eastAsia" w:ascii="仿宋" w:hAnsi="仿宋" w:eastAsia="仿宋"/>
          <w:color w:val="0070C0"/>
          <w:sz w:val="32"/>
          <w:szCs w:val="32"/>
        </w:rPr>
        <w:t>●</w:t>
      </w:r>
      <w:r>
        <w:rPr>
          <w:rFonts w:ascii="仿宋" w:hAnsi="仿宋" w:eastAsia="仿宋" w:cs="Times New Roman"/>
          <w:b/>
          <w:color w:val="0070C0"/>
          <w:sz w:val="32"/>
          <w:szCs w:val="32"/>
        </w:rPr>
        <w:t>财务部门人</w:t>
      </w:r>
      <w:r>
        <w:rPr>
          <w:rFonts w:hint="eastAsia" w:ascii="仿宋" w:hAnsi="仿宋" w:eastAsia="仿宋" w:cs="Times New Roman"/>
          <w:b/>
          <w:color w:val="0070C0"/>
          <w:sz w:val="32"/>
          <w:szCs w:val="32"/>
        </w:rPr>
        <w:t>手</w:t>
      </w:r>
      <w:r>
        <w:rPr>
          <w:rFonts w:ascii="仿宋" w:hAnsi="仿宋" w:eastAsia="仿宋" w:cs="Times New Roman"/>
          <w:b/>
          <w:color w:val="0070C0"/>
          <w:sz w:val="32"/>
          <w:szCs w:val="32"/>
        </w:rPr>
        <w:t>不够</w:t>
      </w:r>
      <w:r>
        <w:rPr>
          <w:rFonts w:hint="eastAsia" w:ascii="仿宋" w:hAnsi="仿宋" w:eastAsia="仿宋" w:cs="Times New Roman"/>
          <w:b/>
          <w:color w:val="0070C0"/>
          <w:sz w:val="32"/>
          <w:szCs w:val="32"/>
        </w:rPr>
        <w:t>，工作</w:t>
      </w:r>
      <w:r>
        <w:rPr>
          <w:rFonts w:ascii="仿宋" w:hAnsi="仿宋" w:eastAsia="仿宋" w:cs="Times New Roman"/>
          <w:b/>
          <w:color w:val="0070C0"/>
          <w:sz w:val="32"/>
          <w:szCs w:val="32"/>
        </w:rPr>
        <w:t>的同志很辛苦，报账的时候无法及时处理，</w:t>
      </w:r>
      <w:r>
        <w:rPr>
          <w:rFonts w:hint="eastAsia" w:ascii="仿宋" w:hAnsi="仿宋" w:eastAsia="仿宋" w:cs="Times New Roman"/>
          <w:b/>
          <w:color w:val="0070C0"/>
          <w:sz w:val="32"/>
          <w:szCs w:val="32"/>
        </w:rPr>
        <w:t>怎样加强财务报账的科学性,</w:t>
      </w:r>
      <w:r>
        <w:rPr>
          <w:rFonts w:ascii="仿宋" w:hAnsi="仿宋" w:eastAsia="仿宋" w:cs="Times New Roman"/>
          <w:b/>
          <w:color w:val="0070C0"/>
          <w:sz w:val="32"/>
          <w:szCs w:val="32"/>
        </w:rPr>
        <w:t>确保各项业务正常开展</w:t>
      </w:r>
      <w:r>
        <w:rPr>
          <w:rFonts w:hint="eastAsia" w:ascii="仿宋" w:hAnsi="仿宋" w:eastAsia="仿宋" w:cs="Times New Roman"/>
          <w:b/>
          <w:color w:val="0070C0"/>
          <w:sz w:val="32"/>
          <w:szCs w:val="32"/>
        </w:rPr>
        <w:t>？</w:t>
      </w:r>
    </w:p>
    <w:p>
      <w:pPr>
        <w:widowControl/>
        <w:shd w:val="clear" w:color="auto" w:fill="FFFFFF"/>
        <w:spacing w:line="560" w:lineRule="exact"/>
        <w:ind w:firstLine="675" w:firstLineChars="200"/>
        <w:rPr>
          <w:rFonts w:ascii="仿宋" w:hAnsi="仿宋" w:eastAsia="仿宋" w:cs="宋体"/>
          <w:spacing w:val="8"/>
          <w:kern w:val="0"/>
          <w:sz w:val="32"/>
          <w:szCs w:val="32"/>
        </w:rPr>
      </w:pPr>
      <w:r>
        <w:rPr>
          <w:rFonts w:hint="eastAsia" w:ascii="仿宋" w:hAnsi="仿宋" w:eastAsia="仿宋" w:cs="宋体"/>
          <w:b/>
          <w:spacing w:val="8"/>
          <w:kern w:val="0"/>
          <w:sz w:val="32"/>
          <w:szCs w:val="32"/>
        </w:rPr>
        <w:t>回复</w:t>
      </w:r>
      <w:r>
        <w:rPr>
          <w:rFonts w:hint="eastAsia" w:ascii="仿宋" w:hAnsi="仿宋" w:eastAsia="仿宋" w:cs="宋体"/>
          <w:spacing w:val="8"/>
          <w:kern w:val="0"/>
          <w:sz w:val="32"/>
          <w:szCs w:val="32"/>
        </w:rPr>
        <w:t>：首先，感谢广大教职工关注财务工作，教职工提出的建议和发挥的监督作用，有利于搞好单位财务工作。</w:t>
      </w:r>
    </w:p>
    <w:p>
      <w:pPr>
        <w:widowControl/>
        <w:shd w:val="clear" w:color="auto" w:fill="FFFFFF"/>
        <w:spacing w:line="560" w:lineRule="exact"/>
        <w:ind w:firstLine="672" w:firstLineChars="200"/>
        <w:rPr>
          <w:rFonts w:ascii="仿宋" w:hAnsi="仿宋" w:eastAsia="仿宋" w:cs="宋体"/>
          <w:spacing w:val="8"/>
          <w:kern w:val="0"/>
          <w:sz w:val="32"/>
          <w:szCs w:val="32"/>
        </w:rPr>
      </w:pPr>
      <w:r>
        <w:rPr>
          <w:rFonts w:hint="eastAsia" w:ascii="仿宋" w:hAnsi="仿宋" w:eastAsia="仿宋" w:cs="宋体"/>
          <w:spacing w:val="8"/>
          <w:kern w:val="0"/>
          <w:sz w:val="32"/>
          <w:szCs w:val="32"/>
        </w:rPr>
        <w:t>其次，新会计制度的实施和财政一体化支付制度的改革，财务会计处理的工作量增加了至少4倍，审核人员的增加和审核时间的延长，会造成支付过程时间稍长。</w:t>
      </w:r>
    </w:p>
    <w:p>
      <w:pPr>
        <w:widowControl/>
        <w:numPr>
          <w:ilvl w:val="0"/>
          <w:numId w:val="1"/>
        </w:numPr>
        <w:shd w:val="clear" w:color="auto" w:fill="FFFFFF"/>
        <w:spacing w:line="560" w:lineRule="exact"/>
        <w:ind w:firstLine="672" w:firstLineChars="200"/>
        <w:rPr>
          <w:rFonts w:ascii="仿宋" w:hAnsi="仿宋" w:eastAsia="仿宋" w:cs="宋体"/>
          <w:spacing w:val="8"/>
          <w:kern w:val="0"/>
          <w:sz w:val="32"/>
          <w:szCs w:val="32"/>
        </w:rPr>
      </w:pPr>
      <w:r>
        <w:rPr>
          <w:rFonts w:hint="eastAsia" w:ascii="仿宋" w:hAnsi="仿宋" w:eastAsia="仿宋" w:cs="宋体"/>
          <w:spacing w:val="8"/>
          <w:kern w:val="0"/>
          <w:sz w:val="32"/>
          <w:szCs w:val="32"/>
        </w:rPr>
        <w:t>学院财务处拟通过三种方式，提高报账的效率：一是改革预算编报方式，尽量做到准确；二是推行部门报账人和报账日制度，提高报账效率；三是加强财务信息化建设，发挥网络功能。</w:t>
      </w:r>
    </w:p>
    <w:p>
      <w:pPr>
        <w:widowControl/>
        <w:shd w:val="clear" w:color="auto" w:fill="FFFFFF"/>
        <w:spacing w:line="560" w:lineRule="exact"/>
        <w:ind w:firstLine="640" w:firstLineChars="200"/>
        <w:rPr>
          <w:rFonts w:ascii="仿宋" w:hAnsi="仿宋" w:eastAsia="仿宋" w:cs="宋体"/>
          <w:spacing w:val="8"/>
          <w:kern w:val="0"/>
          <w:sz w:val="32"/>
          <w:szCs w:val="32"/>
        </w:rPr>
      </w:pPr>
      <w:r>
        <w:rPr>
          <w:rFonts w:hint="eastAsia" w:ascii="仿宋" w:hAnsi="仿宋" w:eastAsia="仿宋"/>
          <w:color w:val="0070C0"/>
          <w:sz w:val="32"/>
          <w:szCs w:val="32"/>
        </w:rPr>
        <w:t>●</w:t>
      </w:r>
      <w:r>
        <w:rPr>
          <w:rFonts w:hint="eastAsia" w:ascii="仿宋" w:hAnsi="仿宋" w:eastAsia="仿宋" w:cs="Times New Roman"/>
          <w:b/>
          <w:color w:val="0070C0"/>
          <w:sz w:val="32"/>
          <w:szCs w:val="32"/>
        </w:rPr>
        <w:t>对于外聘老师和校外专家费用发放，开具劳务发票太繁琐，效率太低。是否可以由人事处备案，教务处统一造表发放？</w:t>
      </w:r>
    </w:p>
    <w:p>
      <w:pPr>
        <w:widowControl/>
        <w:shd w:val="clear" w:color="auto" w:fill="FFFFFF"/>
        <w:spacing w:line="560" w:lineRule="exact"/>
        <w:ind w:firstLine="675" w:firstLineChars="200"/>
        <w:rPr>
          <w:rFonts w:ascii="仿宋" w:hAnsi="仿宋" w:eastAsia="仿宋"/>
          <w:b/>
          <w:color w:val="C00000"/>
          <w:sz w:val="32"/>
          <w:szCs w:val="32"/>
        </w:rPr>
      </w:pPr>
      <w:r>
        <w:rPr>
          <w:rFonts w:hint="eastAsia" w:ascii="仿宋" w:hAnsi="仿宋" w:eastAsia="仿宋" w:cs="宋体"/>
          <w:b/>
          <w:spacing w:val="8"/>
          <w:kern w:val="0"/>
          <w:sz w:val="32"/>
          <w:szCs w:val="32"/>
        </w:rPr>
        <w:t>回复：</w:t>
      </w:r>
      <w:r>
        <w:rPr>
          <w:rFonts w:hint="eastAsia" w:ascii="仿宋" w:hAnsi="仿宋" w:eastAsia="仿宋" w:cs="宋体"/>
          <w:spacing w:val="8"/>
          <w:kern w:val="0"/>
          <w:sz w:val="32"/>
          <w:szCs w:val="32"/>
        </w:rPr>
        <w:t>关于外聘老师和专家的劳务费之事，经与学院教务处、财务处、组织人事处沟通，因该项工作涉及学院（中心）其他部门很多方面，目前这项工作办理流程、报账方式，大家一致认为尚可。</w:t>
      </w:r>
    </w:p>
    <w:p>
      <w:pPr>
        <w:spacing w:line="560" w:lineRule="exact"/>
        <w:ind w:firstLine="200"/>
        <w:rPr>
          <w:rFonts w:ascii="仿宋" w:hAnsi="仿宋" w:eastAsia="仿宋" w:cs="宋体"/>
          <w:b/>
          <w:color w:val="0070C0"/>
          <w:sz w:val="32"/>
          <w:szCs w:val="32"/>
        </w:rPr>
      </w:pPr>
      <w:r>
        <w:rPr>
          <w:rFonts w:hint="eastAsia" w:ascii="仿宋" w:hAnsi="仿宋" w:eastAsia="仿宋"/>
          <w:b/>
          <w:color w:val="0070C0"/>
          <w:sz w:val="32"/>
          <w:szCs w:val="32"/>
        </w:rPr>
        <w:t>●</w:t>
      </w:r>
      <w:r>
        <w:rPr>
          <w:rFonts w:hint="eastAsia" w:ascii="仿宋" w:hAnsi="仿宋" w:eastAsia="仿宋" w:cs="宋体"/>
          <w:b/>
          <w:color w:val="0070C0"/>
          <w:sz w:val="32"/>
          <w:szCs w:val="32"/>
        </w:rPr>
        <w:t>思政教师《形势与政策》课程专题讲座的合班人数较多，一般都有150人左右，晚上上课，上课难度大，建议教师上课的系数增到1.8-2.0。</w:t>
      </w:r>
    </w:p>
    <w:p>
      <w:pPr>
        <w:widowControl/>
        <w:shd w:val="clear" w:color="auto" w:fill="FFFFFF"/>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回复：目前，学院思政课合班上课学生人数100左右，而不是150人。因为</w:t>
      </w:r>
      <w:r>
        <w:rPr>
          <w:rFonts w:hint="eastAsia" w:ascii="仿宋" w:hAnsi="仿宋" w:eastAsia="仿宋" w:cs="宋体"/>
          <w:sz w:val="32"/>
          <w:szCs w:val="32"/>
          <w:lang w:eastAsia="zh-CN"/>
        </w:rPr>
        <w:t>的</w:t>
      </w:r>
      <w:r>
        <w:rPr>
          <w:rFonts w:hint="eastAsia" w:ascii="仿宋" w:hAnsi="仿宋" w:eastAsia="仿宋" w:cs="宋体"/>
          <w:sz w:val="32"/>
          <w:szCs w:val="32"/>
        </w:rPr>
        <w:t>工作量计算办法</w:t>
      </w:r>
      <w:r>
        <w:rPr>
          <w:rFonts w:hint="eastAsia" w:ascii="仿宋" w:hAnsi="仿宋" w:eastAsia="仿宋" w:cs="宋体"/>
          <w:sz w:val="32"/>
          <w:szCs w:val="32"/>
          <w:lang w:eastAsia="zh-CN"/>
        </w:rPr>
        <w:t>通过了法定程序审定</w:t>
      </w:r>
      <w:r>
        <w:rPr>
          <w:rFonts w:hint="eastAsia" w:ascii="仿宋" w:hAnsi="仿宋" w:eastAsia="仿宋" w:cs="宋体"/>
          <w:sz w:val="32"/>
          <w:szCs w:val="32"/>
        </w:rPr>
        <w:t>，</w:t>
      </w:r>
      <w:r>
        <w:rPr>
          <w:rFonts w:hint="eastAsia" w:ascii="仿宋" w:hAnsi="仿宋" w:eastAsia="仿宋" w:cs="宋体"/>
          <w:sz w:val="32"/>
          <w:szCs w:val="32"/>
          <w:lang w:eastAsia="zh-CN"/>
        </w:rPr>
        <w:t>如果要修订计算办法同样需要经过职代会讨论，党委会审定等程序修改。现学院教务处已经启动了教学工作量的修订，确定需要调整的事项也会一并考虑。</w:t>
      </w:r>
    </w:p>
    <w:p>
      <w:pPr>
        <w:widowControl/>
        <w:shd w:val="clear" w:color="auto" w:fill="FFFFFF"/>
        <w:adjustRightInd w:val="0"/>
        <w:snapToGrid w:val="0"/>
        <w:spacing w:line="560" w:lineRule="exact"/>
        <w:ind w:firstLine="640" w:firstLineChars="200"/>
        <w:rPr>
          <w:rFonts w:ascii="仿宋" w:hAnsi="仿宋" w:eastAsia="仿宋" w:cs="宋体"/>
          <w:sz w:val="32"/>
          <w:szCs w:val="32"/>
        </w:rPr>
      </w:pPr>
      <w:r>
        <w:rPr>
          <w:rFonts w:hint="eastAsia" w:ascii="仿宋" w:hAnsi="仿宋" w:eastAsia="仿宋" w:cs="宋体"/>
          <w:color w:val="0070C0"/>
          <w:sz w:val="32"/>
          <w:szCs w:val="32"/>
        </w:rPr>
        <w:t>●</w:t>
      </w:r>
      <w:r>
        <w:rPr>
          <w:rFonts w:hint="eastAsia" w:ascii="仿宋" w:hAnsi="仿宋" w:eastAsia="仿宋" w:cs="宋体"/>
          <w:b/>
          <w:color w:val="0070C0"/>
          <w:sz w:val="32"/>
          <w:szCs w:val="32"/>
        </w:rPr>
        <w:t>考虑到五年制学生的年龄特点和学习阶段性特点，可否对五年制学生的排课和作息时间参考高中生的学习情况？</w:t>
      </w:r>
    </w:p>
    <w:p>
      <w:pPr>
        <w:widowControl/>
        <w:shd w:val="clear" w:color="auto" w:fill="FFFFFF"/>
        <w:adjustRightInd w:val="0"/>
        <w:snapToGrid w:val="0"/>
        <w:spacing w:line="560" w:lineRule="exact"/>
        <w:ind w:firstLine="643" w:firstLineChars="200"/>
        <w:rPr>
          <w:rFonts w:ascii="仿宋" w:hAnsi="仿宋" w:eastAsia="仿宋" w:cs="宋体"/>
          <w:sz w:val="32"/>
          <w:szCs w:val="32"/>
        </w:rPr>
      </w:pPr>
      <w:r>
        <w:rPr>
          <w:rFonts w:hint="eastAsia" w:ascii="仿宋" w:hAnsi="仿宋" w:eastAsia="仿宋" w:cs="宋体"/>
          <w:b/>
          <w:sz w:val="32"/>
          <w:szCs w:val="32"/>
        </w:rPr>
        <w:t>回复</w:t>
      </w:r>
      <w:r>
        <w:rPr>
          <w:rFonts w:hint="eastAsia" w:ascii="仿宋" w:hAnsi="仿宋" w:eastAsia="仿宋" w:cs="宋体"/>
          <w:sz w:val="32"/>
          <w:szCs w:val="32"/>
        </w:rPr>
        <w:t>：我们学院招收的是五年制一贯制高职，尽管他们与普通高中年龄相似，但是他们是不同类型的教育。不可能也没必要与高中阶段教育一致，加强前两年的专业基础教育很有必要。目前，基础教育学院正在努力尝试根据五年制学生的年龄和学习阶段性特点，多方面开展形式多样的课外活动，比如：各种比赛，丰富五年制学生的学习生活。</w:t>
      </w:r>
    </w:p>
    <w:p>
      <w:pPr>
        <w:spacing w:line="560" w:lineRule="exact"/>
        <w:ind w:firstLine="640" w:firstLineChars="200"/>
        <w:rPr>
          <w:rFonts w:ascii="仿宋" w:hAnsi="仿宋" w:eastAsia="仿宋" w:cs="宋体"/>
          <w:b/>
          <w:color w:val="0070C0"/>
          <w:sz w:val="32"/>
          <w:szCs w:val="32"/>
        </w:rPr>
      </w:pPr>
      <w:r>
        <w:rPr>
          <w:rFonts w:hint="eastAsia" w:ascii="仿宋" w:hAnsi="仿宋" w:eastAsia="仿宋" w:cs="宋体"/>
          <w:color w:val="0070C0"/>
          <w:sz w:val="32"/>
          <w:szCs w:val="32"/>
        </w:rPr>
        <w:t>●</w:t>
      </w:r>
      <w:r>
        <w:rPr>
          <w:rFonts w:hint="eastAsia" w:ascii="仿宋" w:hAnsi="仿宋" w:eastAsia="仿宋" w:cs="宋体"/>
          <w:b/>
          <w:color w:val="0070C0"/>
          <w:sz w:val="32"/>
          <w:szCs w:val="32"/>
        </w:rPr>
        <w:t>为</w:t>
      </w:r>
      <w:r>
        <w:rPr>
          <w:rFonts w:ascii="仿宋" w:hAnsi="仿宋" w:eastAsia="仿宋" w:cs="宋体"/>
          <w:b/>
          <w:color w:val="0070C0"/>
          <w:sz w:val="32"/>
          <w:szCs w:val="32"/>
        </w:rPr>
        <w:t>构建合理的专业布局，打造更具强势的专业核心竞争力</w:t>
      </w:r>
      <w:r>
        <w:rPr>
          <w:rFonts w:hint="eastAsia" w:ascii="仿宋" w:hAnsi="仿宋" w:eastAsia="仿宋" w:cs="宋体"/>
          <w:b/>
          <w:color w:val="0070C0"/>
          <w:sz w:val="32"/>
          <w:szCs w:val="32"/>
        </w:rPr>
        <w:t>，可否</w:t>
      </w:r>
      <w:r>
        <w:rPr>
          <w:rFonts w:ascii="仿宋" w:hAnsi="仿宋" w:eastAsia="仿宋" w:cs="宋体"/>
          <w:b/>
          <w:color w:val="0070C0"/>
          <w:sz w:val="32"/>
          <w:szCs w:val="32"/>
        </w:rPr>
        <w:t>将工作重心放到教学教研、专业建设</w:t>
      </w:r>
      <w:r>
        <w:rPr>
          <w:rFonts w:hint="eastAsia" w:ascii="仿宋" w:hAnsi="仿宋" w:eastAsia="仿宋" w:cs="宋体"/>
          <w:b/>
          <w:color w:val="0070C0"/>
          <w:sz w:val="32"/>
          <w:szCs w:val="32"/>
        </w:rPr>
        <w:t>？</w:t>
      </w:r>
    </w:p>
    <w:p>
      <w:pPr>
        <w:spacing w:line="560" w:lineRule="exact"/>
        <w:ind w:firstLine="643" w:firstLineChars="200"/>
        <w:rPr>
          <w:rFonts w:ascii="仿宋" w:hAnsi="仿宋" w:eastAsia="仿宋" w:cs="宋体"/>
          <w:b/>
          <w:color w:val="0070C0"/>
          <w:sz w:val="32"/>
          <w:szCs w:val="32"/>
        </w:rPr>
      </w:pPr>
      <w:r>
        <w:rPr>
          <w:rFonts w:hint="eastAsia" w:ascii="仿宋" w:hAnsi="仿宋" w:eastAsia="仿宋" w:cs="宋体"/>
          <w:b/>
          <w:sz w:val="32"/>
          <w:szCs w:val="32"/>
        </w:rPr>
        <w:t>回复：</w:t>
      </w:r>
      <w:r>
        <w:rPr>
          <w:rFonts w:hint="eastAsia" w:ascii="仿宋" w:hAnsi="仿宋" w:eastAsia="仿宋" w:cs="宋体"/>
          <w:sz w:val="32"/>
          <w:szCs w:val="32"/>
        </w:rPr>
        <w:t>受多方因素影响，目前学院的专业建设总体水平不高。但是近年来，学院在特色示范专业群、双一流专业群建设等项目建设中，不断强化专业建设，提升专业建设水平。特别是为构建合理的专业布局，打造更具强势的专业核心竞争力，学院将制订《特色专业（群）体系建设规划（2019-2025年）》，《规划》已经经过专家论证，估计2020年将发布。</w:t>
      </w:r>
    </w:p>
    <w:p>
      <w:pPr>
        <w:spacing w:line="560" w:lineRule="exact"/>
        <w:ind w:firstLine="640" w:firstLineChars="200"/>
        <w:rPr>
          <w:rFonts w:hint="eastAsia" w:ascii="仿宋" w:hAnsi="仿宋" w:eastAsia="仿宋" w:cs="宋体"/>
          <w:b/>
          <w:color w:val="0070C0"/>
          <w:sz w:val="32"/>
          <w:szCs w:val="32"/>
        </w:rPr>
      </w:pPr>
      <w:r>
        <w:rPr>
          <w:rFonts w:hint="eastAsia" w:ascii="仿宋" w:hAnsi="仿宋" w:eastAsia="仿宋" w:cs="宋体"/>
          <w:color w:val="0070C0"/>
          <w:sz w:val="32"/>
          <w:szCs w:val="32"/>
        </w:rPr>
        <w:t>●</w:t>
      </w:r>
      <w:r>
        <w:rPr>
          <w:rFonts w:hint="eastAsia" w:ascii="仿宋" w:hAnsi="仿宋" w:eastAsia="仿宋" w:cs="宋体"/>
          <w:b/>
          <w:color w:val="0070C0"/>
          <w:sz w:val="32"/>
          <w:szCs w:val="32"/>
        </w:rPr>
        <w:t>现在要求所有教室每天课后都要锁门，涉及到教室管理两个问题：</w:t>
      </w:r>
    </w:p>
    <w:p>
      <w:pPr>
        <w:spacing w:line="560" w:lineRule="exact"/>
        <w:ind w:firstLine="200"/>
        <w:rPr>
          <w:rFonts w:hint="eastAsia" w:ascii="仿宋" w:hAnsi="仿宋" w:eastAsia="仿宋" w:cs="宋体"/>
          <w:b/>
          <w:color w:val="0070C0"/>
          <w:sz w:val="32"/>
          <w:szCs w:val="32"/>
        </w:rPr>
      </w:pPr>
      <w:r>
        <w:rPr>
          <w:rFonts w:hint="eastAsia" w:ascii="仿宋" w:hAnsi="仿宋" w:eastAsia="仿宋" w:cs="宋体"/>
          <w:b/>
          <w:color w:val="0070C0"/>
          <w:sz w:val="32"/>
          <w:szCs w:val="32"/>
        </w:rPr>
        <w:t>（1）现在教室钥匙是在2019级学生手里，1、2节和5、6节教室开门的问题，是否可由专人统一管理负责？</w:t>
      </w:r>
    </w:p>
    <w:p>
      <w:pPr>
        <w:spacing w:line="560" w:lineRule="exact"/>
        <w:ind w:firstLine="200"/>
        <w:rPr>
          <w:rFonts w:ascii="仿宋" w:hAnsi="仿宋" w:eastAsia="仿宋" w:cs="宋体"/>
          <w:b/>
          <w:color w:val="0070C0"/>
          <w:sz w:val="32"/>
          <w:szCs w:val="32"/>
        </w:rPr>
      </w:pPr>
      <w:r>
        <w:rPr>
          <w:rFonts w:hint="eastAsia" w:ascii="仿宋" w:hAnsi="仿宋" w:eastAsia="仿宋" w:cs="宋体"/>
          <w:b/>
          <w:color w:val="0070C0"/>
          <w:sz w:val="32"/>
          <w:szCs w:val="32"/>
        </w:rPr>
        <w:t>（2）学生课余或周末需要自习没有地方去，是否可以设置几间公共自习教室？</w:t>
      </w:r>
    </w:p>
    <w:p>
      <w:pPr>
        <w:spacing w:line="560" w:lineRule="exact"/>
        <w:ind w:firstLine="643" w:firstLineChars="200"/>
        <w:rPr>
          <w:rFonts w:ascii="仿宋" w:hAnsi="仿宋" w:eastAsia="仿宋" w:cs="宋体"/>
          <w:b/>
          <w:color w:val="0070C0"/>
          <w:sz w:val="32"/>
          <w:szCs w:val="32"/>
        </w:rPr>
      </w:pPr>
      <w:r>
        <w:rPr>
          <w:rFonts w:hint="eastAsia" w:ascii="仿宋" w:hAnsi="仿宋" w:eastAsia="仿宋" w:cs="宋体"/>
          <w:b/>
          <w:sz w:val="32"/>
          <w:szCs w:val="32"/>
        </w:rPr>
        <w:t>回复：</w:t>
      </w:r>
      <w:r>
        <w:rPr>
          <w:rFonts w:hint="eastAsia" w:ascii="仿宋" w:hAnsi="仿宋" w:eastAsia="仿宋" w:cs="宋体"/>
          <w:sz w:val="32"/>
          <w:szCs w:val="32"/>
        </w:rPr>
        <w:t>学院新制订《教室管理办法》（待发布），已经明确了各方职责。学院教务处根据各二级学院的实际情况，将教室分配至了各二级学院，明确教室的管理主体是各二级学院，如何进行管理由各二级学院自行规定。另外，学院教务处将与学院图书信息中心进一步协商，根据学生周五晚上和双休实际情况，开放阅览室或自修室供学生自行学习。必要时，还将开放阶梯教室供学生自习。</w:t>
      </w:r>
    </w:p>
    <w:p>
      <w:pPr>
        <w:spacing w:line="560" w:lineRule="exact"/>
        <w:ind w:firstLine="640" w:firstLineChars="200"/>
        <w:rPr>
          <w:rFonts w:ascii="仿宋" w:hAnsi="仿宋" w:eastAsia="仿宋" w:cs="宋体"/>
          <w:b/>
          <w:color w:val="0070C0"/>
          <w:sz w:val="32"/>
          <w:szCs w:val="32"/>
        </w:rPr>
      </w:pPr>
      <w:r>
        <w:rPr>
          <w:rFonts w:hint="eastAsia" w:ascii="仿宋" w:hAnsi="仿宋" w:eastAsia="仿宋" w:cs="宋体"/>
          <w:color w:val="0070C0"/>
          <w:sz w:val="32"/>
          <w:szCs w:val="32"/>
        </w:rPr>
        <w:t>●</w:t>
      </w:r>
      <w:r>
        <w:rPr>
          <w:rFonts w:hint="eastAsia" w:ascii="仿宋" w:hAnsi="仿宋" w:eastAsia="仿宋" w:cs="宋体"/>
          <w:b/>
          <w:color w:val="0070C0"/>
          <w:sz w:val="32"/>
          <w:szCs w:val="32"/>
        </w:rPr>
        <w:t>开设了化学课程及</w:t>
      </w:r>
      <w:r>
        <w:rPr>
          <w:rFonts w:ascii="仿宋" w:hAnsi="仿宋" w:eastAsia="仿宋" w:cs="宋体"/>
          <w:b/>
          <w:color w:val="0070C0"/>
          <w:sz w:val="32"/>
          <w:szCs w:val="32"/>
        </w:rPr>
        <w:t>烟花、化工专业学生</w:t>
      </w:r>
      <w:r>
        <w:rPr>
          <w:rFonts w:hint="eastAsia" w:ascii="仿宋" w:hAnsi="仿宋" w:eastAsia="仿宋" w:cs="宋体"/>
          <w:b/>
          <w:color w:val="0070C0"/>
          <w:sz w:val="32"/>
          <w:szCs w:val="32"/>
        </w:rPr>
        <w:t>的</w:t>
      </w:r>
      <w:r>
        <w:rPr>
          <w:rFonts w:ascii="仿宋" w:hAnsi="仿宋" w:eastAsia="仿宋" w:cs="宋体"/>
          <w:b/>
          <w:color w:val="0070C0"/>
          <w:sz w:val="32"/>
          <w:szCs w:val="32"/>
        </w:rPr>
        <w:t>实训</w:t>
      </w:r>
      <w:r>
        <w:rPr>
          <w:rFonts w:hint="eastAsia" w:ascii="仿宋" w:hAnsi="仿宋" w:eastAsia="仿宋" w:cs="宋体"/>
          <w:b/>
          <w:color w:val="0070C0"/>
          <w:sz w:val="32"/>
          <w:szCs w:val="32"/>
        </w:rPr>
        <w:t>，都需要共享实验室，但</w:t>
      </w:r>
      <w:r>
        <w:rPr>
          <w:rFonts w:ascii="仿宋" w:hAnsi="仿宋" w:eastAsia="仿宋" w:cs="宋体"/>
          <w:b/>
          <w:color w:val="0070C0"/>
          <w:sz w:val="32"/>
          <w:szCs w:val="32"/>
        </w:rPr>
        <w:t>我院因</w:t>
      </w:r>
      <w:r>
        <w:rPr>
          <w:rFonts w:hint="eastAsia" w:ascii="仿宋" w:hAnsi="仿宋" w:eastAsia="仿宋" w:cs="宋体"/>
          <w:b/>
          <w:color w:val="0070C0"/>
          <w:sz w:val="32"/>
          <w:szCs w:val="32"/>
        </w:rPr>
        <w:t>暂不</w:t>
      </w:r>
      <w:r>
        <w:rPr>
          <w:rFonts w:ascii="仿宋" w:hAnsi="仿宋" w:eastAsia="仿宋" w:cs="宋体"/>
          <w:b/>
          <w:color w:val="0070C0"/>
          <w:sz w:val="32"/>
          <w:szCs w:val="32"/>
        </w:rPr>
        <w:t>具备化学高危药品的购买与管理制度规定</w:t>
      </w:r>
      <w:r>
        <w:rPr>
          <w:rFonts w:hint="eastAsia" w:ascii="仿宋" w:hAnsi="仿宋" w:eastAsia="仿宋" w:cs="宋体"/>
          <w:b/>
          <w:color w:val="0070C0"/>
          <w:sz w:val="32"/>
          <w:szCs w:val="32"/>
        </w:rPr>
        <w:t>条件</w:t>
      </w:r>
      <w:r>
        <w:rPr>
          <w:rFonts w:ascii="仿宋" w:hAnsi="仿宋" w:eastAsia="仿宋" w:cs="宋体"/>
          <w:b/>
          <w:color w:val="0070C0"/>
          <w:sz w:val="32"/>
          <w:szCs w:val="32"/>
        </w:rPr>
        <w:t>，已严重制约化学、烟花等实验实训的开展。</w:t>
      </w:r>
      <w:r>
        <w:rPr>
          <w:rFonts w:hint="eastAsia" w:ascii="仿宋" w:hAnsi="仿宋" w:eastAsia="仿宋" w:cs="宋体"/>
          <w:b/>
          <w:color w:val="0070C0"/>
          <w:sz w:val="32"/>
          <w:szCs w:val="32"/>
        </w:rPr>
        <w:t>怎样解决这个矛盾？</w:t>
      </w:r>
    </w:p>
    <w:p>
      <w:pPr>
        <w:spacing w:line="560" w:lineRule="exact"/>
        <w:ind w:firstLine="643" w:firstLineChars="200"/>
        <w:rPr>
          <w:rFonts w:ascii="仿宋" w:hAnsi="仿宋" w:eastAsia="仿宋" w:cs="宋体"/>
          <w:b/>
          <w:color w:val="0070C0"/>
          <w:sz w:val="32"/>
          <w:szCs w:val="32"/>
        </w:rPr>
      </w:pPr>
      <w:r>
        <w:rPr>
          <w:rFonts w:hint="eastAsia" w:ascii="仿宋" w:hAnsi="仿宋" w:eastAsia="仿宋" w:cs="宋体"/>
          <w:b/>
          <w:sz w:val="32"/>
          <w:szCs w:val="32"/>
        </w:rPr>
        <w:t>回复</w:t>
      </w:r>
      <w:r>
        <w:rPr>
          <w:rFonts w:hint="eastAsia" w:ascii="仿宋" w:hAnsi="仿宋" w:eastAsia="仿宋" w:cs="宋体"/>
          <w:sz w:val="32"/>
          <w:szCs w:val="32"/>
        </w:rPr>
        <w:t>：目前，安全工程学院已着手启动《危险化学品处置》工作，拟招标一家公司来处置废弃的</w:t>
      </w:r>
      <w:r>
        <w:rPr>
          <w:rFonts w:ascii="仿宋" w:hAnsi="仿宋" w:eastAsia="仿宋" w:cs="Times New Roman"/>
          <w:sz w:val="32"/>
          <w:szCs w:val="32"/>
        </w:rPr>
        <w:t>高危药品</w:t>
      </w:r>
      <w:r>
        <w:rPr>
          <w:rFonts w:hint="eastAsia" w:ascii="仿宋" w:hAnsi="仿宋" w:eastAsia="仿宋" w:cs="Times New Roman"/>
          <w:sz w:val="32"/>
          <w:szCs w:val="32"/>
        </w:rPr>
        <w:t>。</w:t>
      </w:r>
    </w:p>
    <w:p>
      <w:pPr>
        <w:spacing w:line="560" w:lineRule="exact"/>
        <w:ind w:firstLine="200"/>
        <w:rPr>
          <w:rFonts w:ascii="仿宋" w:hAnsi="仿宋" w:eastAsia="仿宋" w:cs="宋体"/>
          <w:b/>
          <w:color w:val="0070C0"/>
          <w:sz w:val="32"/>
          <w:szCs w:val="32"/>
        </w:rPr>
      </w:pPr>
      <w:r>
        <w:rPr>
          <w:rFonts w:hint="eastAsia" w:ascii="仿宋" w:hAnsi="仿宋" w:eastAsia="仿宋" w:cs="宋体"/>
          <w:color w:val="0070C0"/>
          <w:sz w:val="32"/>
          <w:szCs w:val="32"/>
        </w:rPr>
        <w:t>●</w:t>
      </w:r>
      <w:r>
        <w:rPr>
          <w:rFonts w:hint="eastAsia" w:ascii="仿宋" w:hAnsi="仿宋" w:eastAsia="仿宋" w:cs="宋体"/>
          <w:b/>
          <w:color w:val="0070C0"/>
          <w:sz w:val="32"/>
          <w:szCs w:val="32"/>
        </w:rPr>
        <w:t>教室里安装的视频监控系统，是对全院师生课堂的监管，可以将师生的不良行为有效纠正。教师是师德师风的建设者，每一个教师都有几十双或几百双学生的眼睛盯着，相信他们都是高标准、严要求对待自己，不要时时监控；建议学院教室里安装的视频监控是否可以将学生作为重点监管对象？</w:t>
      </w:r>
    </w:p>
    <w:p>
      <w:pPr>
        <w:spacing w:line="560" w:lineRule="exact"/>
        <w:ind w:firstLine="643" w:firstLineChars="200"/>
        <w:rPr>
          <w:rFonts w:ascii="仿宋" w:hAnsi="仿宋" w:eastAsia="仿宋"/>
          <w:b/>
          <w:sz w:val="32"/>
          <w:szCs w:val="32"/>
        </w:rPr>
      </w:pPr>
      <w:r>
        <w:rPr>
          <w:rFonts w:hint="eastAsia" w:ascii="仿宋" w:hAnsi="仿宋" w:eastAsia="仿宋" w:cs="宋体"/>
          <w:b/>
          <w:sz w:val="32"/>
          <w:szCs w:val="32"/>
        </w:rPr>
        <w:t>回复：</w:t>
      </w:r>
      <w:r>
        <w:rPr>
          <w:rFonts w:hint="eastAsia" w:ascii="仿宋" w:hAnsi="仿宋" w:eastAsia="仿宋" w:cs="宋体"/>
          <w:sz w:val="32"/>
          <w:szCs w:val="32"/>
        </w:rPr>
        <w:t>教室安装视频监控系统的目的不是为了监视老师，而是为了英语四、六级等国考标准化考场的需要。</w:t>
      </w:r>
    </w:p>
    <w:p>
      <w:pPr>
        <w:spacing w:line="560" w:lineRule="exact"/>
        <w:ind w:firstLine="640" w:firstLineChars="200"/>
        <w:rPr>
          <w:rFonts w:hint="eastAsia" w:ascii="仿宋" w:hAnsi="仿宋" w:eastAsia="仿宋" w:cs="宋体"/>
          <w:sz w:val="32"/>
          <w:szCs w:val="32"/>
        </w:rPr>
      </w:pPr>
      <w:r>
        <w:rPr>
          <w:rFonts w:hint="eastAsia" w:ascii="仿宋" w:hAnsi="仿宋" w:eastAsia="仿宋"/>
          <w:color w:val="0070C0"/>
          <w:sz w:val="32"/>
          <w:szCs w:val="32"/>
        </w:rPr>
        <w:t>●</w:t>
      </w:r>
      <w:r>
        <w:rPr>
          <w:rFonts w:hint="eastAsia" w:ascii="仿宋" w:hAnsi="仿宋" w:eastAsia="仿宋" w:cs="宋体"/>
          <w:b/>
          <w:color w:val="0070C0"/>
          <w:sz w:val="32"/>
          <w:szCs w:val="32"/>
        </w:rPr>
        <w:t>建议工会多组织有意义的活动，丰富见识。至少保证每学期一次活动</w:t>
      </w:r>
      <w:r>
        <w:rPr>
          <w:rFonts w:hint="eastAsia" w:ascii="仿宋" w:hAnsi="仿宋" w:eastAsia="仿宋" w:cs="宋体"/>
          <w:color w:val="0000FF"/>
          <w:sz w:val="32"/>
          <w:szCs w:val="32"/>
        </w:rPr>
        <w:t>。</w:t>
      </w:r>
    </w:p>
    <w:p>
      <w:pPr>
        <w:spacing w:line="560" w:lineRule="exact"/>
        <w:ind w:firstLine="643" w:firstLineChars="200"/>
        <w:rPr>
          <w:rFonts w:hint="eastAsia" w:ascii="仿宋" w:hAnsi="仿宋" w:eastAsia="仿宋" w:cs="宋体"/>
          <w:sz w:val="32"/>
          <w:szCs w:val="32"/>
        </w:rPr>
      </w:pPr>
      <w:r>
        <w:rPr>
          <w:rFonts w:hint="eastAsia" w:ascii="仿宋" w:hAnsi="仿宋" w:eastAsia="仿宋"/>
          <w:b/>
          <w:color w:val="333333"/>
          <w:sz w:val="32"/>
          <w:szCs w:val="32"/>
          <w:shd w:val="clear" w:color="auto" w:fill="FFFFFF"/>
        </w:rPr>
        <w:t>回复</w:t>
      </w:r>
      <w:r>
        <w:rPr>
          <w:rFonts w:hint="eastAsia" w:ascii="仿宋" w:hAnsi="仿宋" w:eastAsia="仿宋"/>
          <w:color w:val="333333"/>
          <w:sz w:val="32"/>
          <w:szCs w:val="32"/>
          <w:shd w:val="clear" w:color="auto" w:fill="FFFFFF"/>
        </w:rPr>
        <w:t>：</w:t>
      </w:r>
      <w:r>
        <w:rPr>
          <w:rFonts w:hint="eastAsia" w:ascii="仿宋" w:hAnsi="仿宋" w:eastAsia="仿宋" w:cs="宋体"/>
          <w:sz w:val="32"/>
          <w:szCs w:val="32"/>
        </w:rPr>
        <w:t>学院工会已经加入了省直工会文体协会，只要省直工会有任何文体活动，我们都可以参加。以后教师的文体活动会多起来。今年10月举行全院全员参与的建国70周年红歌比赛。庆祝中华人民共和国成立70周年。</w:t>
      </w:r>
    </w:p>
    <w:p>
      <w:pPr>
        <w:spacing w:line="560" w:lineRule="exact"/>
        <w:ind w:firstLine="640" w:firstLineChars="200"/>
        <w:rPr>
          <w:rFonts w:ascii="仿宋" w:hAnsi="仿宋" w:eastAsia="仿宋" w:cs="宋体"/>
          <w:sz w:val="32"/>
          <w:szCs w:val="32"/>
        </w:rPr>
      </w:pPr>
      <w:r>
        <w:rPr>
          <w:rFonts w:hint="eastAsia" w:ascii="仿宋" w:hAnsi="仿宋" w:eastAsia="仿宋"/>
          <w:color w:val="0070C0"/>
          <w:sz w:val="32"/>
          <w:szCs w:val="32"/>
        </w:rPr>
        <w:t>●</w:t>
      </w:r>
      <w:r>
        <w:rPr>
          <w:rFonts w:hint="eastAsia" w:ascii="仿宋" w:hAnsi="仿宋" w:eastAsia="仿宋" w:cs="微软雅黑"/>
          <w:b/>
          <w:color w:val="0070C0"/>
          <w:sz w:val="32"/>
          <w:szCs w:val="32"/>
        </w:rPr>
        <w:t>学校为什么在未征求意见的情况下，将休产假的同志的餐补取消了，是否合理？</w:t>
      </w:r>
    </w:p>
    <w:p>
      <w:pPr>
        <w:widowControl/>
        <w:shd w:val="clear" w:color="auto" w:fill="FFFFFF"/>
        <w:spacing w:line="560" w:lineRule="exact"/>
        <w:ind w:firstLine="640" w:firstLineChars="200"/>
        <w:rPr>
          <w:rFonts w:ascii="仿宋" w:hAnsi="仿宋" w:eastAsia="仿宋" w:cs="微软雅黑"/>
          <w:sz w:val="32"/>
          <w:szCs w:val="32"/>
        </w:rPr>
      </w:pPr>
      <w:r>
        <w:rPr>
          <w:rFonts w:hint="eastAsia" w:ascii="仿宋" w:hAnsi="仿宋" w:eastAsia="仿宋" w:cs="微软雅黑"/>
          <w:sz w:val="32"/>
          <w:szCs w:val="32"/>
        </w:rPr>
        <w:t>回复：餐补（餐费补贴）是在职职工上班期间的一种补贴性福利。为进一步规范餐补管理流程，维护职工的公平利益，结合学院（中心）实际情况，工会于2018年9月制定了《湖南安全技术职业学院教职工餐费补贴发放规定》，</w:t>
      </w:r>
      <w:r>
        <w:rPr>
          <w:rFonts w:ascii="仿宋" w:hAnsi="仿宋" w:eastAsia="仿宋" w:cs="微软雅黑"/>
          <w:sz w:val="32"/>
          <w:szCs w:val="32"/>
        </w:rPr>
        <w:t>规定只有在校上班</w:t>
      </w:r>
      <w:r>
        <w:rPr>
          <w:rFonts w:hint="eastAsia" w:ascii="仿宋" w:hAnsi="仿宋" w:eastAsia="仿宋" w:cs="微软雅黑"/>
          <w:sz w:val="32"/>
          <w:szCs w:val="32"/>
        </w:rPr>
        <w:t>期间</w:t>
      </w:r>
      <w:r>
        <w:rPr>
          <w:rFonts w:ascii="仿宋" w:hAnsi="仿宋" w:eastAsia="仿宋" w:cs="微软雅黑"/>
          <w:sz w:val="32"/>
          <w:szCs w:val="32"/>
        </w:rPr>
        <w:t>才</w:t>
      </w:r>
      <w:r>
        <w:rPr>
          <w:rFonts w:hint="eastAsia" w:ascii="仿宋" w:hAnsi="仿宋" w:eastAsia="仿宋" w:cs="微软雅黑"/>
          <w:sz w:val="32"/>
          <w:szCs w:val="32"/>
        </w:rPr>
        <w:t>享用</w:t>
      </w:r>
      <w:r>
        <w:rPr>
          <w:rFonts w:ascii="仿宋" w:hAnsi="仿宋" w:eastAsia="仿宋" w:cs="微软雅黑"/>
          <w:sz w:val="32"/>
          <w:szCs w:val="32"/>
        </w:rPr>
        <w:t>餐补。</w:t>
      </w:r>
      <w:r>
        <w:rPr>
          <w:rFonts w:hint="eastAsia" w:ascii="仿宋" w:hAnsi="仿宋" w:eastAsia="仿宋" w:cs="微软雅黑"/>
          <w:sz w:val="32"/>
          <w:szCs w:val="32"/>
        </w:rPr>
        <w:t>“休事假、病假、产假等单月连续休假累计达22天（含）及以上的职工，将不予发放本月餐费补贴，已按学期发放的，从工资中扣除”。该规定经OA由学院（中心）相关领导及相关部门负责人会签后，于2018年9月19日上了院长办公会，领导们原则同意该规定，不发红头文件。</w:t>
      </w:r>
    </w:p>
    <w:p>
      <w:pPr>
        <w:spacing w:line="560" w:lineRule="exact"/>
        <w:ind w:firstLine="640" w:firstLineChars="200"/>
        <w:rPr>
          <w:rFonts w:ascii="仿宋" w:hAnsi="仿宋" w:eastAsia="仿宋" w:cs="微软雅黑"/>
          <w:b/>
          <w:color w:val="0070C0"/>
          <w:sz w:val="32"/>
          <w:szCs w:val="32"/>
        </w:rPr>
      </w:pPr>
      <w:r>
        <w:rPr>
          <w:rFonts w:hint="eastAsia" w:ascii="仿宋" w:hAnsi="仿宋" w:eastAsia="仿宋"/>
          <w:color w:val="0070C0"/>
          <w:sz w:val="32"/>
          <w:szCs w:val="32"/>
        </w:rPr>
        <w:t>●</w:t>
      </w:r>
      <w:r>
        <w:rPr>
          <w:rFonts w:hint="eastAsia" w:ascii="仿宋" w:hAnsi="仿宋" w:eastAsia="仿宋" w:cs="微软雅黑"/>
          <w:b/>
          <w:color w:val="0070C0"/>
          <w:sz w:val="32"/>
          <w:szCs w:val="32"/>
        </w:rPr>
        <w:t>三年一贯制军训要求任课老师担任军训礼仪老师，由于许多老师在礼仪培训方面并不专业，因此感觉负担很大，赶鸭子上架，尤其是老师们还身兼其他年级的教学任务，这严重打扰了教学秩序。建议请专业的老师在假期对军训团的教官进行针对专业需求的培训，由军训团的教官担任二年级学生的军训礼仪老师。</w:t>
      </w:r>
    </w:p>
    <w:p>
      <w:pPr>
        <w:spacing w:line="560" w:lineRule="exact"/>
        <w:ind w:firstLine="643" w:firstLineChars="200"/>
        <w:rPr>
          <w:rFonts w:ascii="仿宋" w:hAnsi="仿宋" w:eastAsia="仿宋" w:cs="微软雅黑"/>
          <w:sz w:val="32"/>
          <w:szCs w:val="32"/>
        </w:rPr>
      </w:pPr>
      <w:r>
        <w:rPr>
          <w:rFonts w:hint="eastAsia" w:ascii="仿宋" w:hAnsi="仿宋" w:eastAsia="仿宋" w:cs="微软雅黑"/>
          <w:b/>
          <w:sz w:val="32"/>
          <w:szCs w:val="32"/>
        </w:rPr>
        <w:t>回复：</w:t>
      </w:r>
      <w:r>
        <w:rPr>
          <w:rFonts w:hint="eastAsia" w:ascii="仿宋" w:hAnsi="仿宋" w:eastAsia="仿宋" w:cs="微软雅黑"/>
          <w:sz w:val="32"/>
          <w:szCs w:val="32"/>
        </w:rPr>
        <w:t>首先：根据学院工作要求，学院实行“三年一贯制军训”，具体军训内容为：入学第一年训练的核心是队列训练，也就是稍息立正齐步走等，训练时间为10天，由学院学生工作与保卫处负责组织落实。入学第二年训练核心是分业训练，也就是与学生学习专业相关的训练，训练时间5天，由各二级学院组织落实，学生工作与保卫处配合。入学第三年训练核心是打靶，训练时间5天，由学生工作与保卫处负责落实。其次：各二级学院的分业训练内容，是由各二级学院根据自己的专业特色、师资情况来制订训练方案，并报学生工作与保卫处备案。再次：学生工作与保卫处从未要求各二级学院的分业训练必须训练什么内容，各二级学院可以结合自己的专业特色和师资情况等实际情况来制定分业训练的内容。</w:t>
      </w:r>
    </w:p>
    <w:p>
      <w:pPr>
        <w:spacing w:line="560" w:lineRule="exact"/>
        <w:ind w:firstLine="640" w:firstLineChars="200"/>
        <w:rPr>
          <w:rFonts w:ascii="仿宋" w:hAnsi="仿宋" w:eastAsia="仿宋" w:cs="微软雅黑"/>
          <w:sz w:val="32"/>
          <w:szCs w:val="32"/>
        </w:rPr>
      </w:pPr>
      <w:r>
        <w:rPr>
          <w:rFonts w:hint="eastAsia" w:ascii="仿宋" w:hAnsi="仿宋" w:eastAsia="仿宋"/>
          <w:color w:val="0070C0"/>
          <w:sz w:val="32"/>
          <w:szCs w:val="32"/>
        </w:rPr>
        <w:t>●</w:t>
      </w:r>
      <w:r>
        <w:rPr>
          <w:rFonts w:hint="eastAsia" w:ascii="仿宋" w:hAnsi="仿宋" w:eastAsia="仿宋"/>
          <w:b/>
          <w:color w:val="0070C0"/>
          <w:sz w:val="32"/>
          <w:szCs w:val="32"/>
        </w:rPr>
        <w:t>关心下一代工作委员会没有开展相关工作，有名无实。</w:t>
      </w:r>
    </w:p>
    <w:p>
      <w:pPr>
        <w:spacing w:line="560" w:lineRule="exact"/>
        <w:ind w:firstLine="675" w:firstLineChars="200"/>
        <w:rPr>
          <w:rFonts w:ascii="仿宋" w:hAnsi="仿宋" w:eastAsia="仿宋"/>
          <w:b/>
          <w:sz w:val="32"/>
          <w:szCs w:val="32"/>
        </w:rPr>
      </w:pPr>
      <w:r>
        <w:rPr>
          <w:rFonts w:hint="eastAsia" w:ascii="仿宋" w:hAnsi="仿宋" w:eastAsia="仿宋" w:cs="宋体"/>
          <w:b/>
          <w:spacing w:val="8"/>
          <w:kern w:val="0"/>
          <w:sz w:val="32"/>
          <w:szCs w:val="32"/>
        </w:rPr>
        <w:t>回复：</w:t>
      </w:r>
      <w:r>
        <w:rPr>
          <w:rFonts w:hint="eastAsia" w:ascii="仿宋" w:hAnsi="仿宋" w:eastAsia="仿宋" w:cs="微软雅黑"/>
          <w:sz w:val="32"/>
          <w:szCs w:val="32"/>
        </w:rPr>
        <w:t>学院关工委主任由副院长罗杨兼任，副主任是:查永康、张瑞贤，但两位同志均年岁已高，精力有限，无法开展过多工作。目前关工委办公室正在筹备换届事宜，待换届工作完成后，将全面启动关工委工作。</w:t>
      </w:r>
    </w:p>
    <w:p>
      <w:pPr>
        <w:spacing w:line="560" w:lineRule="exact"/>
        <w:ind w:firstLine="640" w:firstLineChars="200"/>
        <w:rPr>
          <w:rFonts w:ascii="仿宋" w:hAnsi="仿宋" w:eastAsia="仿宋" w:cs="宋体"/>
          <w:sz w:val="32"/>
          <w:szCs w:val="32"/>
        </w:rPr>
      </w:pPr>
      <w:r>
        <w:rPr>
          <w:rFonts w:hint="eastAsia" w:ascii="仿宋" w:hAnsi="仿宋" w:eastAsia="仿宋"/>
          <w:color w:val="0070C0"/>
          <w:sz w:val="32"/>
          <w:szCs w:val="32"/>
        </w:rPr>
        <w:t>●</w:t>
      </w:r>
      <w:r>
        <w:rPr>
          <w:rFonts w:hint="eastAsia" w:ascii="仿宋" w:hAnsi="仿宋" w:eastAsia="仿宋" w:cs="宋体"/>
          <w:b/>
          <w:color w:val="0070C0"/>
          <w:sz w:val="32"/>
          <w:szCs w:val="32"/>
        </w:rPr>
        <w:t>建议学校实施全体学生体育锻炼打卡制度，每天锻炼一小时，健康学习六学期，幸福生活一辈子！</w:t>
      </w:r>
    </w:p>
    <w:p>
      <w:pPr>
        <w:widowControl/>
        <w:shd w:val="clear" w:color="auto" w:fill="FFFFFF"/>
        <w:spacing w:line="560" w:lineRule="exact"/>
        <w:ind w:firstLine="643" w:firstLineChars="200"/>
        <w:rPr>
          <w:rFonts w:ascii="仿宋" w:hAnsi="仿宋" w:eastAsia="仿宋"/>
          <w:b/>
          <w:sz w:val="32"/>
          <w:szCs w:val="32"/>
        </w:rPr>
      </w:pPr>
      <w:r>
        <w:rPr>
          <w:rFonts w:hint="eastAsia" w:ascii="仿宋" w:hAnsi="仿宋" w:eastAsia="仿宋" w:cs="宋体"/>
          <w:b/>
          <w:sz w:val="32"/>
          <w:szCs w:val="32"/>
        </w:rPr>
        <w:t>回复</w:t>
      </w:r>
      <w:r>
        <w:rPr>
          <w:rFonts w:hint="eastAsia" w:ascii="仿宋" w:hAnsi="仿宋" w:eastAsia="仿宋" w:cs="宋体"/>
          <w:sz w:val="32"/>
          <w:szCs w:val="32"/>
        </w:rPr>
        <w:t>：</w:t>
      </w:r>
      <w:r>
        <w:rPr>
          <w:rFonts w:hint="eastAsia" w:ascii="仿宋" w:hAnsi="仿宋" w:eastAsia="仿宋" w:cs="微软雅黑"/>
          <w:sz w:val="32"/>
          <w:szCs w:val="32"/>
        </w:rPr>
        <w:t>学院已开展阳光健康跑试点活动，明年将根据试点情况对该活动进行评估，如条件成熟可行，具备推广，学院将商基础教育学院、学生工作与保卫处、教务处等部门制定方案实施。</w:t>
      </w:r>
    </w:p>
    <w:p>
      <w:pPr>
        <w:spacing w:line="560" w:lineRule="exact"/>
        <w:ind w:firstLine="640" w:firstLineChars="200"/>
        <w:rPr>
          <w:rFonts w:hint="eastAsia" w:ascii="仿宋" w:hAnsi="仿宋" w:eastAsia="仿宋" w:cs="宋体"/>
          <w:sz w:val="32"/>
          <w:szCs w:val="32"/>
        </w:rPr>
      </w:pPr>
      <w:r>
        <w:rPr>
          <w:rFonts w:hint="eastAsia" w:ascii="仿宋" w:hAnsi="仿宋" w:eastAsia="仿宋"/>
          <w:color w:val="0070C0"/>
          <w:sz w:val="32"/>
          <w:szCs w:val="32"/>
        </w:rPr>
        <w:t>●</w:t>
      </w:r>
      <w:r>
        <w:rPr>
          <w:rFonts w:hint="eastAsia" w:ascii="仿宋" w:hAnsi="仿宋" w:eastAsia="仿宋" w:cs="宋体"/>
          <w:sz w:val="32"/>
          <w:szCs w:val="32"/>
        </w:rPr>
        <w:t>建议学校招生时对面试学生要严格把关，提高招生对象质量，有部分学生甚至有智力上的缺陷，这将极大影响教学、技能抽查、毕业与就业。</w:t>
      </w:r>
    </w:p>
    <w:p>
      <w:pPr>
        <w:spacing w:line="560" w:lineRule="exact"/>
        <w:ind w:firstLine="640" w:firstLineChars="200"/>
        <w:rPr>
          <w:rFonts w:ascii="仿宋" w:hAnsi="仿宋" w:eastAsia="仿宋"/>
          <w:b/>
          <w:color w:val="0070C0"/>
          <w:sz w:val="32"/>
          <w:szCs w:val="32"/>
        </w:rPr>
      </w:pPr>
      <w:r>
        <w:rPr>
          <w:rFonts w:hint="eastAsia" w:ascii="仿宋" w:hAnsi="仿宋" w:eastAsia="仿宋"/>
          <w:color w:val="0070C0"/>
          <w:sz w:val="32"/>
          <w:szCs w:val="32"/>
        </w:rPr>
        <w:t>●</w:t>
      </w:r>
      <w:r>
        <w:rPr>
          <w:rFonts w:hint="eastAsia" w:ascii="仿宋" w:hAnsi="仿宋" w:eastAsia="仿宋"/>
          <w:b/>
          <w:color w:val="0070C0"/>
          <w:sz w:val="32"/>
          <w:szCs w:val="32"/>
        </w:rPr>
        <w:t>希望学院注意落实恳谈会意见和建议的处理方式，不要把意见建议的提出部门又转回给其部门处理。</w:t>
      </w:r>
    </w:p>
    <w:p>
      <w:pPr>
        <w:widowControl/>
        <w:shd w:val="clear" w:color="auto" w:fill="FFFFFF"/>
        <w:spacing w:line="560" w:lineRule="exact"/>
        <w:ind w:firstLine="643" w:firstLineChars="200"/>
        <w:rPr>
          <w:rFonts w:hint="eastAsia" w:ascii="仿宋" w:hAnsi="仿宋" w:eastAsia="仿宋"/>
          <w:b/>
          <w:sz w:val="32"/>
          <w:szCs w:val="32"/>
        </w:rPr>
      </w:pPr>
      <w:r>
        <w:rPr>
          <w:rFonts w:hint="eastAsia" w:ascii="仿宋" w:hAnsi="仿宋" w:eastAsia="仿宋" w:cs="Times New Roman"/>
          <w:b/>
          <w:sz w:val="32"/>
          <w:szCs w:val="32"/>
        </w:rPr>
        <w:t>回复：</w:t>
      </w:r>
      <w:r>
        <w:rPr>
          <w:rFonts w:hint="eastAsia" w:ascii="仿宋" w:hAnsi="仿宋" w:eastAsia="仿宋" w:cs="Times New Roman"/>
          <w:sz w:val="32"/>
          <w:szCs w:val="32"/>
        </w:rPr>
        <w:t>针对每季度师生们在师生代表座谈会（恳谈会）上提出的问题，学院（中心）党政办商工会、学生工作与保卫处等部门把师生们关心关注的问题一一进行梳理，将涉及课堂教学、师德师风建设、</w:t>
      </w:r>
      <w:r>
        <w:rPr>
          <w:rFonts w:ascii="仿宋" w:hAnsi="仿宋" w:eastAsia="仿宋" w:cs="Times New Roman"/>
          <w:sz w:val="32"/>
          <w:szCs w:val="32"/>
        </w:rPr>
        <w:t>福利待遇、职称晋升、信息化建设、</w:t>
      </w:r>
      <w:r>
        <w:rPr>
          <w:rFonts w:hint="eastAsia" w:ascii="仿宋" w:hAnsi="仿宋" w:eastAsia="仿宋" w:cs="Times New Roman"/>
          <w:sz w:val="32"/>
          <w:szCs w:val="32"/>
        </w:rPr>
        <w:t>基础设施建设、</w:t>
      </w:r>
      <w:r>
        <w:rPr>
          <w:rFonts w:ascii="仿宋" w:hAnsi="仿宋" w:eastAsia="仿宋" w:cs="Times New Roman"/>
          <w:sz w:val="32"/>
          <w:szCs w:val="32"/>
        </w:rPr>
        <w:t>学生管理</w:t>
      </w:r>
      <w:r>
        <w:rPr>
          <w:rFonts w:hint="eastAsia" w:ascii="仿宋" w:hAnsi="仿宋" w:eastAsia="仿宋" w:cs="Times New Roman"/>
          <w:sz w:val="32"/>
          <w:szCs w:val="32"/>
        </w:rPr>
        <w:t>、课程设置标、后勤服务保障等方面问题分门别类划归相关部门并经各相关部门分管领导签署意见，督促相关部门加强协调，做好意见和建议的落实工作。同时建议各相关部门回复师生们提出的问题时，能及时办理的事项明确办结时限；不能及时办理或暂时难以解决的事项，要做好解释说明工作，最大限度保障师生合法权益。</w:t>
      </w:r>
    </w:p>
    <w:p>
      <w:pPr>
        <w:pStyle w:val="10"/>
        <w:spacing w:line="560" w:lineRule="exact"/>
        <w:ind w:firstLine="640"/>
        <w:rPr>
          <w:rFonts w:ascii="仿宋" w:hAnsi="仿宋" w:eastAsia="仿宋" w:cs="宋体"/>
          <w:b/>
          <w:color w:val="0070C0"/>
          <w:sz w:val="32"/>
          <w:szCs w:val="32"/>
        </w:rPr>
      </w:pPr>
      <w:r>
        <w:rPr>
          <w:rFonts w:hint="eastAsia" w:ascii="仿宋" w:hAnsi="仿宋" w:eastAsia="仿宋"/>
          <w:color w:val="0070C0"/>
          <w:sz w:val="32"/>
          <w:szCs w:val="32"/>
        </w:rPr>
        <w:t>●</w:t>
      </w:r>
      <w:r>
        <w:rPr>
          <w:rFonts w:hint="eastAsia" w:ascii="仿宋" w:hAnsi="仿宋" w:eastAsia="仿宋" w:cs="Times New Roman"/>
          <w:b/>
          <w:color w:val="0070C0"/>
          <w:sz w:val="32"/>
          <w:szCs w:val="32"/>
        </w:rPr>
        <w:t>学院的信息化工作推进艰难，请问学院如何改进、优化信息化工作建设管理服务模式？</w:t>
      </w:r>
      <w:r>
        <w:rPr>
          <w:rFonts w:hint="eastAsia" w:ascii="仿宋" w:hAnsi="仿宋" w:eastAsia="仿宋" w:cs="宋体"/>
          <w:b/>
          <w:color w:val="0070C0"/>
          <w:sz w:val="32"/>
          <w:szCs w:val="32"/>
        </w:rPr>
        <w:t>如：报账、调停课、数据信息的填报、申请使用会议室等是否可以采用信息化的方式进行？</w:t>
      </w:r>
    </w:p>
    <w:p>
      <w:pPr>
        <w:pStyle w:val="10"/>
        <w:spacing w:line="560" w:lineRule="exact"/>
        <w:ind w:firstLine="643"/>
        <w:rPr>
          <w:rFonts w:ascii="仿宋" w:hAnsi="仿宋" w:eastAsia="仿宋" w:cs="宋体"/>
          <w:sz w:val="32"/>
          <w:szCs w:val="32"/>
        </w:rPr>
      </w:pPr>
      <w:r>
        <w:rPr>
          <w:rFonts w:hint="eastAsia" w:ascii="仿宋" w:hAnsi="仿宋" w:eastAsia="仿宋"/>
          <w:b/>
          <w:sz w:val="32"/>
          <w:szCs w:val="32"/>
        </w:rPr>
        <w:t>回复：</w:t>
      </w:r>
      <w:r>
        <w:rPr>
          <w:rFonts w:hint="eastAsia" w:ascii="仿宋" w:hAnsi="仿宋" w:eastAsia="仿宋" w:cs="宋体"/>
          <w:sz w:val="32"/>
          <w:szCs w:val="32"/>
        </w:rPr>
        <w:t>关于学院信息化工作推进问题：在今后工作中，（1）加强统筹协调，提高建设效率，建设前广泛调研，多方论证，确保项目建设建一个成一个；（2）加大宣传推广力度，拓宽宣传面，将操作培训抓好抓实，建立后期维护长效机制；（3）加强管理，明确职责，形成有利于开展各项信息化建设的由信息化建设领导小组、各职能部门和各二级学院组成的三级信息化建设管理体系。信息化建设是一项长期的系统工程，需要长期不懈地努力才能完成，也是学院办学实力的总体体现，涉及学院很多方面，需要各部门和全体职工的努力和支持配合。</w:t>
      </w:r>
    </w:p>
    <w:p>
      <w:pPr>
        <w:spacing w:line="560" w:lineRule="exact"/>
        <w:ind w:firstLine="624" w:firstLineChars="195"/>
        <w:rPr>
          <w:rFonts w:ascii="仿宋" w:hAnsi="仿宋" w:eastAsia="仿宋" w:cs="宋体"/>
          <w:color w:val="0070C0"/>
          <w:sz w:val="32"/>
          <w:szCs w:val="32"/>
        </w:rPr>
      </w:pPr>
      <w:bookmarkStart w:id="0" w:name="_GoBack"/>
      <w:bookmarkEnd w:id="0"/>
      <w:r>
        <w:rPr>
          <w:rFonts w:hint="eastAsia" w:ascii="仿宋" w:hAnsi="仿宋" w:eastAsia="仿宋"/>
          <w:color w:val="0070C0"/>
          <w:sz w:val="32"/>
          <w:szCs w:val="32"/>
        </w:rPr>
        <w:t>●</w:t>
      </w:r>
      <w:r>
        <w:rPr>
          <w:rFonts w:hint="eastAsia" w:ascii="仿宋" w:hAnsi="仿宋" w:eastAsia="仿宋" w:cs="宋体"/>
          <w:b/>
          <w:color w:val="0070C0"/>
          <w:sz w:val="32"/>
          <w:szCs w:val="32"/>
        </w:rPr>
        <w:t>学生睡眠不足，上课时睡觉，还一味责怪老师讲课吸引力不够，学院能否在夜间12点之后将宿舍区断网？让学生们早睡早起养成良好生活习惯。</w:t>
      </w:r>
    </w:p>
    <w:p>
      <w:pPr>
        <w:widowControl/>
        <w:shd w:val="clear" w:color="auto" w:fill="FFFFFF"/>
        <w:spacing w:line="560" w:lineRule="exact"/>
        <w:ind w:firstLine="643" w:firstLineChars="200"/>
        <w:rPr>
          <w:rFonts w:hint="eastAsia" w:ascii="仿宋" w:hAnsi="仿宋" w:eastAsia="仿宋" w:cs="宋体"/>
          <w:sz w:val="32"/>
          <w:szCs w:val="32"/>
        </w:rPr>
      </w:pPr>
      <w:r>
        <w:rPr>
          <w:rFonts w:hint="eastAsia" w:ascii="仿宋" w:hAnsi="仿宋" w:eastAsia="仿宋" w:cs="宋体"/>
          <w:b/>
          <w:sz w:val="32"/>
          <w:szCs w:val="32"/>
        </w:rPr>
        <w:t>回复</w:t>
      </w:r>
      <w:r>
        <w:rPr>
          <w:rFonts w:hint="eastAsia" w:ascii="仿宋" w:hAnsi="仿宋" w:eastAsia="仿宋" w:cs="宋体"/>
          <w:sz w:val="32"/>
          <w:szCs w:val="32"/>
        </w:rPr>
        <w:t>：学生宿舍12点断网的问题：（1）现在学生宿舍宽带网络每天晚上23:30自动断网。（2）根据调查，有部分学生在宽带断网后用手机流量卡上网。</w:t>
      </w:r>
    </w:p>
    <w:p>
      <w:pPr>
        <w:pStyle w:val="10"/>
        <w:spacing w:line="560" w:lineRule="exact"/>
        <w:ind w:left="0" w:leftChars="0" w:firstLine="0" w:firstLineChars="0"/>
        <w:rPr>
          <w:rFonts w:ascii="仿宋" w:hAnsi="仿宋" w:eastAsia="仿宋"/>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FA218"/>
    <w:multiLevelType w:val="singleLevel"/>
    <w:tmpl w:val="836FA218"/>
    <w:lvl w:ilvl="0" w:tentative="0">
      <w:start w:val="3"/>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F3"/>
    <w:rsid w:val="00005ABE"/>
    <w:rsid w:val="0001257C"/>
    <w:rsid w:val="00013836"/>
    <w:rsid w:val="00024240"/>
    <w:rsid w:val="0002534A"/>
    <w:rsid w:val="00033125"/>
    <w:rsid w:val="00056582"/>
    <w:rsid w:val="00067791"/>
    <w:rsid w:val="00097F60"/>
    <w:rsid w:val="000A3B88"/>
    <w:rsid w:val="000B7174"/>
    <w:rsid w:val="000C1E39"/>
    <w:rsid w:val="000C3B1F"/>
    <w:rsid w:val="000D040F"/>
    <w:rsid w:val="00106061"/>
    <w:rsid w:val="00122E8E"/>
    <w:rsid w:val="00145ED5"/>
    <w:rsid w:val="001515AE"/>
    <w:rsid w:val="00162951"/>
    <w:rsid w:val="00186120"/>
    <w:rsid w:val="001933ED"/>
    <w:rsid w:val="001C0502"/>
    <w:rsid w:val="001C3118"/>
    <w:rsid w:val="001D4998"/>
    <w:rsid w:val="001F7992"/>
    <w:rsid w:val="00214692"/>
    <w:rsid w:val="0022652B"/>
    <w:rsid w:val="00231E65"/>
    <w:rsid w:val="00237D81"/>
    <w:rsid w:val="00240579"/>
    <w:rsid w:val="00271A19"/>
    <w:rsid w:val="0029385C"/>
    <w:rsid w:val="00295659"/>
    <w:rsid w:val="002D019C"/>
    <w:rsid w:val="00314A3B"/>
    <w:rsid w:val="003214E3"/>
    <w:rsid w:val="0033041A"/>
    <w:rsid w:val="00340726"/>
    <w:rsid w:val="003547FF"/>
    <w:rsid w:val="003768A8"/>
    <w:rsid w:val="00380748"/>
    <w:rsid w:val="00397EF1"/>
    <w:rsid w:val="003A2C82"/>
    <w:rsid w:val="003D23E2"/>
    <w:rsid w:val="003E6574"/>
    <w:rsid w:val="00431C03"/>
    <w:rsid w:val="0043543A"/>
    <w:rsid w:val="0043572C"/>
    <w:rsid w:val="00441C47"/>
    <w:rsid w:val="0044631D"/>
    <w:rsid w:val="00452814"/>
    <w:rsid w:val="00453752"/>
    <w:rsid w:val="004560FE"/>
    <w:rsid w:val="00467A70"/>
    <w:rsid w:val="00480351"/>
    <w:rsid w:val="00485529"/>
    <w:rsid w:val="004921C3"/>
    <w:rsid w:val="004A0A46"/>
    <w:rsid w:val="004A55EB"/>
    <w:rsid w:val="004A644A"/>
    <w:rsid w:val="004B0355"/>
    <w:rsid w:val="004D6867"/>
    <w:rsid w:val="004E26AB"/>
    <w:rsid w:val="00505C1E"/>
    <w:rsid w:val="00522609"/>
    <w:rsid w:val="00524E04"/>
    <w:rsid w:val="005317B8"/>
    <w:rsid w:val="00533EDB"/>
    <w:rsid w:val="00556DB9"/>
    <w:rsid w:val="00563F3A"/>
    <w:rsid w:val="005643E7"/>
    <w:rsid w:val="005668FA"/>
    <w:rsid w:val="00577102"/>
    <w:rsid w:val="005A66A6"/>
    <w:rsid w:val="00615E48"/>
    <w:rsid w:val="006167DB"/>
    <w:rsid w:val="00622EA8"/>
    <w:rsid w:val="00634D18"/>
    <w:rsid w:val="006651A0"/>
    <w:rsid w:val="00673DB6"/>
    <w:rsid w:val="00687318"/>
    <w:rsid w:val="006A5100"/>
    <w:rsid w:val="006B0BF8"/>
    <w:rsid w:val="006B0DAD"/>
    <w:rsid w:val="006B1DF6"/>
    <w:rsid w:val="006D0940"/>
    <w:rsid w:val="006F4DA7"/>
    <w:rsid w:val="00705B34"/>
    <w:rsid w:val="00706212"/>
    <w:rsid w:val="00710A9A"/>
    <w:rsid w:val="0073520D"/>
    <w:rsid w:val="00735478"/>
    <w:rsid w:val="00735FF1"/>
    <w:rsid w:val="00751049"/>
    <w:rsid w:val="00752591"/>
    <w:rsid w:val="007547C2"/>
    <w:rsid w:val="00774CEC"/>
    <w:rsid w:val="00777500"/>
    <w:rsid w:val="00777974"/>
    <w:rsid w:val="007857BA"/>
    <w:rsid w:val="007A46FB"/>
    <w:rsid w:val="007B794D"/>
    <w:rsid w:val="007B7D16"/>
    <w:rsid w:val="007C202B"/>
    <w:rsid w:val="007D6A98"/>
    <w:rsid w:val="007F5CB6"/>
    <w:rsid w:val="00805EBF"/>
    <w:rsid w:val="00810A30"/>
    <w:rsid w:val="00827B5D"/>
    <w:rsid w:val="008360FC"/>
    <w:rsid w:val="0084516F"/>
    <w:rsid w:val="00860383"/>
    <w:rsid w:val="00865373"/>
    <w:rsid w:val="00872124"/>
    <w:rsid w:val="00884047"/>
    <w:rsid w:val="00894B1D"/>
    <w:rsid w:val="008A5E8E"/>
    <w:rsid w:val="008B3A2F"/>
    <w:rsid w:val="008C3C23"/>
    <w:rsid w:val="008C7154"/>
    <w:rsid w:val="008D009F"/>
    <w:rsid w:val="008E0C63"/>
    <w:rsid w:val="00920B58"/>
    <w:rsid w:val="0093047E"/>
    <w:rsid w:val="00963081"/>
    <w:rsid w:val="00966FB9"/>
    <w:rsid w:val="009A1FE3"/>
    <w:rsid w:val="009B72CF"/>
    <w:rsid w:val="009C1BF1"/>
    <w:rsid w:val="009C3B3E"/>
    <w:rsid w:val="009C5622"/>
    <w:rsid w:val="009D0763"/>
    <w:rsid w:val="009D6B84"/>
    <w:rsid w:val="009F73C8"/>
    <w:rsid w:val="00A11876"/>
    <w:rsid w:val="00A14132"/>
    <w:rsid w:val="00A37E3B"/>
    <w:rsid w:val="00A64014"/>
    <w:rsid w:val="00A66B0A"/>
    <w:rsid w:val="00A66CE8"/>
    <w:rsid w:val="00A80344"/>
    <w:rsid w:val="00A92DAF"/>
    <w:rsid w:val="00AA74F0"/>
    <w:rsid w:val="00AC7373"/>
    <w:rsid w:val="00AD4465"/>
    <w:rsid w:val="00AD4A28"/>
    <w:rsid w:val="00AE023B"/>
    <w:rsid w:val="00AE6D6F"/>
    <w:rsid w:val="00AF7CAF"/>
    <w:rsid w:val="00B00889"/>
    <w:rsid w:val="00B04E00"/>
    <w:rsid w:val="00B45E61"/>
    <w:rsid w:val="00B54704"/>
    <w:rsid w:val="00B70FAB"/>
    <w:rsid w:val="00B80CCF"/>
    <w:rsid w:val="00BA3029"/>
    <w:rsid w:val="00C14581"/>
    <w:rsid w:val="00C1471A"/>
    <w:rsid w:val="00C205BC"/>
    <w:rsid w:val="00C23B75"/>
    <w:rsid w:val="00C3066B"/>
    <w:rsid w:val="00C5445C"/>
    <w:rsid w:val="00C621A4"/>
    <w:rsid w:val="00C71012"/>
    <w:rsid w:val="00C7362C"/>
    <w:rsid w:val="00C81417"/>
    <w:rsid w:val="00C92E3B"/>
    <w:rsid w:val="00CA4A92"/>
    <w:rsid w:val="00CA59DF"/>
    <w:rsid w:val="00CD0750"/>
    <w:rsid w:val="00CD612F"/>
    <w:rsid w:val="00CE100B"/>
    <w:rsid w:val="00CF0AB9"/>
    <w:rsid w:val="00D13BBB"/>
    <w:rsid w:val="00D15ADA"/>
    <w:rsid w:val="00D22A69"/>
    <w:rsid w:val="00D2348B"/>
    <w:rsid w:val="00D2634F"/>
    <w:rsid w:val="00D26666"/>
    <w:rsid w:val="00D43031"/>
    <w:rsid w:val="00D50EAD"/>
    <w:rsid w:val="00D51CB5"/>
    <w:rsid w:val="00D52851"/>
    <w:rsid w:val="00D60FE6"/>
    <w:rsid w:val="00D63C84"/>
    <w:rsid w:val="00D805F7"/>
    <w:rsid w:val="00D81338"/>
    <w:rsid w:val="00D9113C"/>
    <w:rsid w:val="00DB17F5"/>
    <w:rsid w:val="00DB5541"/>
    <w:rsid w:val="00DB56BB"/>
    <w:rsid w:val="00DD1B5E"/>
    <w:rsid w:val="00DF35EC"/>
    <w:rsid w:val="00DF45DD"/>
    <w:rsid w:val="00DF7FD7"/>
    <w:rsid w:val="00E06E0E"/>
    <w:rsid w:val="00E21BBF"/>
    <w:rsid w:val="00E25594"/>
    <w:rsid w:val="00E33809"/>
    <w:rsid w:val="00E534EE"/>
    <w:rsid w:val="00E53872"/>
    <w:rsid w:val="00E6784D"/>
    <w:rsid w:val="00E67D13"/>
    <w:rsid w:val="00E73486"/>
    <w:rsid w:val="00E77AA0"/>
    <w:rsid w:val="00E83D98"/>
    <w:rsid w:val="00E900B6"/>
    <w:rsid w:val="00E93FAC"/>
    <w:rsid w:val="00EA072B"/>
    <w:rsid w:val="00EB63BF"/>
    <w:rsid w:val="00EC15C4"/>
    <w:rsid w:val="00EC4A61"/>
    <w:rsid w:val="00EC6948"/>
    <w:rsid w:val="00ED7435"/>
    <w:rsid w:val="00F04F27"/>
    <w:rsid w:val="00F2145C"/>
    <w:rsid w:val="00F27DF3"/>
    <w:rsid w:val="00F46F7D"/>
    <w:rsid w:val="00F71CF6"/>
    <w:rsid w:val="00F943FD"/>
    <w:rsid w:val="00FA0102"/>
    <w:rsid w:val="00FB04A7"/>
    <w:rsid w:val="00FB464B"/>
    <w:rsid w:val="00FD54BF"/>
    <w:rsid w:val="00FD7DC9"/>
    <w:rsid w:val="00FF7B25"/>
    <w:rsid w:val="0306019B"/>
    <w:rsid w:val="19627CB4"/>
    <w:rsid w:val="21A10B28"/>
    <w:rsid w:val="3B9E1481"/>
    <w:rsid w:val="550001D9"/>
    <w:rsid w:val="55DE454D"/>
    <w:rsid w:val="5D9F6D4F"/>
    <w:rsid w:val="6EE90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1142</Words>
  <Characters>6510</Characters>
  <Lines>54</Lines>
  <Paragraphs>15</Paragraphs>
  <TotalTime>1069</TotalTime>
  <ScaleCrop>false</ScaleCrop>
  <LinksUpToDate>false</LinksUpToDate>
  <CharactersWithSpaces>7637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2019-10-14T06:41:00Z</dcterms:created>
  <dc:creator>杨早霞(杨早霞代理)</dc:creator>
  <cp:lastModifiedBy>P330</cp:lastModifiedBy>
  <cp:lastPrinted>2019-11-26T01:29:00Z</cp:lastPrinted>
  <dcterms:modified xsi:type="dcterms:W3CDTF">2019-12-13T05:45:42Z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